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FC" w:rsidRPr="00B077FC" w:rsidRDefault="00B077FC" w:rsidP="00B077FC">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r w:rsidRPr="00B077FC">
        <w:rPr>
          <w:rFonts w:ascii="Arial" w:eastAsia="Times New Roman" w:hAnsi="Arial" w:cs="Arial"/>
          <w:b/>
          <w:bCs/>
          <w:color w:val="000000"/>
          <w:sz w:val="20"/>
          <w:szCs w:val="20"/>
          <w:lang w:val="vi-VN"/>
        </w:rPr>
        <w:t>CỘNG HÒA XÃ HỘI CHỦ NGHĨA VIỆT NAM</w:t>
      </w:r>
      <w:r w:rsidRPr="00B077FC">
        <w:rPr>
          <w:rFonts w:ascii="Arial" w:eastAsia="Times New Roman" w:hAnsi="Arial" w:cs="Arial"/>
          <w:b/>
          <w:bCs/>
          <w:color w:val="000000"/>
          <w:sz w:val="20"/>
          <w:szCs w:val="20"/>
          <w:lang w:val="vi-VN"/>
        </w:rPr>
        <w:br/>
        <w:t>Độc lập - Tự do - Hạnh phúc </w:t>
      </w:r>
      <w:r w:rsidRPr="00B077FC">
        <w:rPr>
          <w:rFonts w:ascii="Arial" w:eastAsia="Times New Roman" w:hAnsi="Arial" w:cs="Arial"/>
          <w:b/>
          <w:bCs/>
          <w:color w:val="000000"/>
          <w:sz w:val="20"/>
          <w:szCs w:val="20"/>
          <w:lang w:val="vi-VN"/>
        </w:rPr>
        <w:br/>
        <w:t>---------------</w:t>
      </w:r>
    </w:p>
    <w:p w:rsidR="00B077FC" w:rsidRPr="00B077FC" w:rsidRDefault="00B077FC" w:rsidP="00B077FC">
      <w:pPr>
        <w:shd w:val="clear" w:color="auto" w:fill="FFFFFF"/>
        <w:spacing w:before="120" w:after="0" w:line="234" w:lineRule="atLeast"/>
        <w:jc w:val="righ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 ngày ….. tháng ….. năm……..</w:t>
      </w:r>
    </w:p>
    <w:p w:rsidR="00B077FC" w:rsidRPr="00B077FC" w:rsidRDefault="00B077FC" w:rsidP="00B077FC">
      <w:pPr>
        <w:shd w:val="clear" w:color="auto" w:fill="FFFFFF"/>
        <w:spacing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HỢP ĐỒNG CHUYỂN NHƯỢNG QUYỀN SỬ DỤNG ĐẤT</w:t>
      </w:r>
    </w:p>
    <w:p w:rsidR="00B077FC" w:rsidRPr="00B077FC" w:rsidRDefault="00B077FC" w:rsidP="00B077FC">
      <w:pPr>
        <w:shd w:val="clear" w:color="auto" w:fill="FFFFFF"/>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Số ……../HĐ</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Căn cứ Luật Kinh doanh bất động sản ngày 25 tháng 11 năm 2014;</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Căn cứ Luật Đất đai ngày 29 tháng 11 năm 2013 và các văn bản hướng dẫn thi hành;</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Căn cứ Nghị định số: ……../2015/NĐ-CP ngày .... tháng …. năm 2015 của Chính phủ quy định chi tiết thi hành một số điều của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Các căn cứ pháp lý khác.</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Hai bên chúng tôi gồm:</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Tên doanh nghiệp: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Địa chỉ: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Giấy chứng nhận đăng ký doanh nghiệp/Giấy chứng nhận đăng ký kinh doanh: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Mã số doanh nghiệp: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Người đại diện theo pháp luật: ………………………….. Chức vụ: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Số điện thoại liên hệ: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Số tài khoản (nếu có): ……………………………. Tại ngân hàng: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Mã số thuế: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II. BÊN NHẬN CHUYỂN NHƯỢNG</w:t>
      </w:r>
    </w:p>
    <w:p w:rsidR="00B077FC" w:rsidRPr="00B077FC" w:rsidRDefault="00B077FC" w:rsidP="00B077FC">
      <w:pPr>
        <w:shd w:val="clear" w:color="auto" w:fill="FFFFFF"/>
        <w:spacing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Ông/Bà</w:t>
      </w:r>
      <w:bookmarkStart w:id="1" w:name="_ftnref12"/>
      <w:r w:rsidRPr="00B077FC">
        <w:rPr>
          <w:rFonts w:ascii="Arial" w:eastAsia="Times New Roman" w:hAnsi="Arial" w:cs="Arial"/>
          <w:color w:val="000000"/>
          <w:sz w:val="20"/>
          <w:szCs w:val="20"/>
          <w:lang w:val="vi-VN"/>
        </w:rPr>
        <w:fldChar w:fldCharType="begin"/>
      </w:r>
      <w:r w:rsidRPr="00B077FC">
        <w:rPr>
          <w:rFonts w:ascii="Arial" w:eastAsia="Times New Roman" w:hAnsi="Arial" w:cs="Arial"/>
          <w:color w:val="000000"/>
          <w:sz w:val="20"/>
          <w:szCs w:val="20"/>
          <w:lang w:val="vi-VN"/>
        </w:rPr>
        <w:instrText xml:space="preserve"> HYPERLINK "https://thuvienphapluat.vn/van-ban/Thuong-mai/Nghi-dinh-76-2015-ND-CP-quy-dinh-chi-tiet-Luat-Kinh-doanh-bat-dong-san-289793.aspx" \l "_ftn12" \o "" </w:instrText>
      </w:r>
      <w:r w:rsidRPr="00B077FC">
        <w:rPr>
          <w:rFonts w:ascii="Arial" w:eastAsia="Times New Roman" w:hAnsi="Arial" w:cs="Arial"/>
          <w:color w:val="000000"/>
          <w:sz w:val="20"/>
          <w:szCs w:val="20"/>
          <w:lang w:val="vi-VN"/>
        </w:rPr>
        <w:fldChar w:fldCharType="separate"/>
      </w:r>
      <w:r w:rsidRPr="00B077FC">
        <w:rPr>
          <w:rFonts w:ascii="Arial" w:eastAsia="Times New Roman" w:hAnsi="Arial" w:cs="Arial"/>
          <w:color w:val="000000"/>
          <w:sz w:val="20"/>
          <w:lang w:val="vi-VN"/>
        </w:rPr>
        <w:t>1</w:t>
      </w:r>
      <w:r w:rsidRPr="00B077FC">
        <w:rPr>
          <w:rFonts w:ascii="Arial" w:eastAsia="Times New Roman" w:hAnsi="Arial" w:cs="Arial"/>
          <w:color w:val="000000"/>
          <w:sz w:val="20"/>
          <w:szCs w:val="20"/>
          <w:lang w:val="vi-VN"/>
        </w:rPr>
        <w:fldChar w:fldCharType="end"/>
      </w:r>
      <w:bookmarkEnd w:id="1"/>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Sinh ngày: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Giấy chứng minh nhân dân/Hộ chiếu số: ………………………....Cấp ngày: …../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Tại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Quốc tịch (đối với người nước ngoài):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Địa chỉ liên hệ: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Số điện thoại: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Email: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(Trường hợp bên nhận chuyển nhượng là cá nhân thì chỉ ghi thông tin về cá nhân. Trường hợp bên nhận chuyển nhượng là nhiều người thì ghi thông tin cụ thể của từng cá nhân nhận chuyển nhượng. Trường hợp bên nhận chuyển nhượng là vợ và chồng hoặc Quyền sử dụng đất là tài sản thuộc sở hữu chung vợ chồng theo quy định pháp luật thì ghi thông tin của cả vợ và chồng. Trường hợp bên nhận chuyển nhượng là tổ chức thì ghi thông tin của tổ chức).</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Hai bên đồng ý thực hiện việc chuyển nhượng quyền sử dụng đất theo các thỏa thuận sau đây:</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 Thông tin về thửa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sử dụng đất của bên chuyển nhượng đối với thửa đất theo: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sz w:val="20"/>
          <w:szCs w:val="20"/>
          <w:lang w:val="vi-VN"/>
        </w:rPr>
        <w:lastRenderedPageBreak/>
        <w:t>(Giấy chứng nhận quyền sử dụng đất,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2. Đặc điểm cụ thể của thửa đất như sau:</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Thửa đất số: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Tờ bản đồ số: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Địa chỉ thửa đất: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Diện tích: ……………./………m</w:t>
      </w:r>
      <w:r w:rsidRPr="00B077FC">
        <w:rPr>
          <w:rFonts w:ascii="Arial" w:eastAsia="Times New Roman" w:hAnsi="Arial" w:cs="Arial"/>
          <w:sz w:val="20"/>
          <w:szCs w:val="20"/>
          <w:vertAlign w:val="superscript"/>
          <w:lang w:val="vi-VN"/>
        </w:rPr>
        <w:t>2</w:t>
      </w:r>
      <w:r w:rsidRPr="00B077FC">
        <w:rPr>
          <w:rFonts w:ascii="Arial" w:eastAsia="Times New Roman" w:hAnsi="Arial" w:cs="Arial"/>
          <w:sz w:val="20"/>
          <w:szCs w:val="20"/>
          <w:lang w:val="vi-VN"/>
        </w:rPr>
        <w:t> (Bằng chữ: .....................................................................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Hình thức sử dụng: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Sử dụng riêng: ………………. m</w:t>
      </w:r>
      <w:r w:rsidRPr="00B077FC">
        <w:rPr>
          <w:rFonts w:ascii="Arial" w:eastAsia="Times New Roman" w:hAnsi="Arial" w:cs="Arial"/>
          <w:sz w:val="20"/>
          <w:szCs w:val="20"/>
          <w:vertAlign w:val="superscript"/>
          <w:lang w:val="vi-VN"/>
        </w:rPr>
        <w:t>2</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Sử dụng chung: ……………... m</w:t>
      </w:r>
      <w:r w:rsidRPr="00B077FC">
        <w:rPr>
          <w:rFonts w:ascii="Arial" w:eastAsia="Times New Roman" w:hAnsi="Arial" w:cs="Arial"/>
          <w:sz w:val="20"/>
          <w:szCs w:val="20"/>
          <w:vertAlign w:val="superscript"/>
          <w:lang w:val="vi-VN"/>
        </w:rPr>
        <w:t>2</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Mục đích sử dụng: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Thời hạn sử dụng: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Nguồn gốc sử dụng: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Những hạn chế về quyền sử dụng đất (nếu có):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Các chỉ tiêu về xây dựng của thửa đất như sau:</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Mật độ xây dựng: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Số tầng cao của công trình xây dựng: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Chiều cao tối đa của công trình xây dựng: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Các chỉ tiêu khác theo quy hoạch được duyệt:..................................................................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4. Nhà, công trình xây dựng gắn liền với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Đất đã có hạ tầng kỹ thuật </w:t>
      </w:r>
      <w:r w:rsidRPr="00B077FC">
        <w:rPr>
          <w:rFonts w:ascii="Arial" w:eastAsia="Times New Roman" w:hAnsi="Arial" w:cs="Arial"/>
          <w:i/>
          <w:iCs/>
          <w:color w:val="000000"/>
          <w:sz w:val="20"/>
          <w:szCs w:val="20"/>
          <w:lang w:val="vi-VN"/>
        </w:rPr>
        <w:t>(nếu là đất trong dự án đã được đầu tư xây dựng hạ tầng kỹ thuật để chuyển nhượng)</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Đặc điểm nhà, công trình xây dựng gắn liền với đất: …………….</w:t>
      </w:r>
      <w:r w:rsidRPr="00B077FC">
        <w:rPr>
          <w:rFonts w:ascii="Arial" w:eastAsia="Times New Roman" w:hAnsi="Arial" w:cs="Arial"/>
          <w:i/>
          <w:iCs/>
          <w:color w:val="000000"/>
          <w:sz w:val="20"/>
          <w:szCs w:val="20"/>
          <w:lang w:val="vi-VN"/>
        </w:rPr>
        <w:t>(nếu có)</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2. Giá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Giá chuyển nhượng quyền sử dụng thửa đất nêu tại Điều 1 của Hợp đồng này là: …………..đồng (bằng chữ:       đồng Việt Nam).</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(Có thể ghi chi tiết bao gồm:</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 Giá trị chuyển nhượng quyền sử dụng đất: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 Giá trị chuyển nhượng hạ tầng kỹ thuật: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 Giá trị bán/chuyển nhượng nhà, công trình xây dựng gắn liền với đất hoặc tài sản khác gắn liền với đất: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 Tiền thuế VAT: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3. Phương thức thanh toán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Phương thức thanh toán: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Các thỏa thuận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4. Thời hạn thanh toán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Thanh toán 1 lần hoặc nhiều lần do các bên thỏa thuận.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5. Bàn giao đất và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Bàn giao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Việc bàn giao quyền sử dụng đất được các bên lập thành biên bản;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Bên chuyển nhượng có trách nhiệm bàn giao cho Bên nhận chuyển nhượng các giấy tờ pháp lý về quyền sử dụng đất kèm theo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Bản gốc của Giấy chứng nhận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Bản sao các giấy tờ pháp lý về đất đai: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Các giấy tờ khác theo thỏa thuận: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rPr>
        <w:t>c) </w:t>
      </w:r>
      <w:r w:rsidRPr="00B077FC">
        <w:rPr>
          <w:rFonts w:ascii="Arial" w:eastAsia="Times New Roman" w:hAnsi="Arial" w:cs="Arial"/>
          <w:color w:val="000000"/>
          <w:sz w:val="20"/>
          <w:szCs w:val="20"/>
          <w:lang w:val="vi-VN"/>
        </w:rPr>
        <w:t>Bàn giao trên thực địa: </w:t>
      </w:r>
      <w:r w:rsidRPr="00B077FC">
        <w:rPr>
          <w:rFonts w:ascii="Arial" w:eastAsia="Times New Roman" w:hAnsi="Arial" w:cs="Arial"/>
          <w:color w:val="000000"/>
          <w:sz w:val="20"/>
          <w:szCs w:val="20"/>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(Đ</w:t>
      </w:r>
      <w:r w:rsidRPr="00B077FC">
        <w:rPr>
          <w:rFonts w:ascii="Arial" w:eastAsia="Times New Roman" w:hAnsi="Arial" w:cs="Arial"/>
          <w:i/>
          <w:iCs/>
          <w:color w:val="000000"/>
          <w:sz w:val="20"/>
          <w:szCs w:val="20"/>
        </w:rPr>
        <w:t>ố</w:t>
      </w:r>
      <w:r w:rsidRPr="00B077FC">
        <w:rPr>
          <w:rFonts w:ascii="Arial" w:eastAsia="Times New Roman" w:hAnsi="Arial" w:cs="Arial"/>
          <w:i/>
          <w:iCs/>
          <w:color w:val="000000"/>
          <w:sz w:val="20"/>
          <w:szCs w:val="20"/>
          <w:lang w:val="vi-VN"/>
        </w:rPr>
        <w:t>i với trường hợp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đất trong dự án khu đô thị m</w:t>
      </w:r>
      <w:r w:rsidRPr="00B077FC">
        <w:rPr>
          <w:rFonts w:ascii="Arial" w:eastAsia="Times New Roman" w:hAnsi="Arial" w:cs="Arial"/>
          <w:i/>
          <w:iCs/>
          <w:color w:val="000000"/>
          <w:sz w:val="20"/>
          <w:szCs w:val="20"/>
        </w:rPr>
        <w:t>ớ</w:t>
      </w:r>
      <w:r w:rsidRPr="00B077FC">
        <w:rPr>
          <w:rFonts w:ascii="Arial" w:eastAsia="Times New Roman" w:hAnsi="Arial" w:cs="Arial"/>
          <w:i/>
          <w:iCs/>
          <w:color w:val="000000"/>
          <w:sz w:val="20"/>
          <w:szCs w:val="20"/>
          <w:lang w:val="vi-VN"/>
        </w:rPr>
        <w:t>i, dự án phát triển nhà ở</w:t>
      </w:r>
      <w:r w:rsidRPr="00B077FC">
        <w:rPr>
          <w:rFonts w:ascii="Arial" w:eastAsia="Times New Roman" w:hAnsi="Arial" w:cs="Arial"/>
          <w:i/>
          <w:iCs/>
          <w:color w:val="000000"/>
          <w:sz w:val="20"/>
          <w:szCs w:val="20"/>
        </w:rPr>
        <w:t>, </w:t>
      </w:r>
      <w:r w:rsidRPr="00B077FC">
        <w:rPr>
          <w:rFonts w:ascii="Arial" w:eastAsia="Times New Roman" w:hAnsi="Arial" w:cs="Arial"/>
          <w:i/>
          <w:iCs/>
          <w:color w:val="000000"/>
          <w:sz w:val="20"/>
          <w:szCs w:val="20"/>
          <w:lang w:val="vi-VN"/>
        </w:rPr>
        <w:t>dự án đ</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u tư xây dựng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khu công nghiệp và các dự án đầu tư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kỹ thuật để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đất có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Bên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có trách nhiệm bàn giao cho Bên nhận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các đi</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m </w:t>
      </w:r>
      <w:r w:rsidRPr="00B077FC">
        <w:rPr>
          <w:rFonts w:ascii="Arial" w:eastAsia="Times New Roman" w:hAnsi="Arial" w:cs="Arial"/>
          <w:i/>
          <w:iCs/>
          <w:sz w:val="20"/>
          <w:szCs w:val="20"/>
          <w:lang w:val="vi-VN"/>
        </w:rPr>
        <w:t>đ</w:t>
      </w:r>
      <w:r w:rsidRPr="00B077FC">
        <w:rPr>
          <w:rFonts w:ascii="Arial" w:eastAsia="Times New Roman" w:hAnsi="Arial" w:cs="Arial"/>
          <w:i/>
          <w:iCs/>
          <w:sz w:val="20"/>
          <w:szCs w:val="20"/>
        </w:rPr>
        <w:t>ấ</w:t>
      </w:r>
      <w:r w:rsidRPr="00B077FC">
        <w:rPr>
          <w:rFonts w:ascii="Arial" w:eastAsia="Times New Roman" w:hAnsi="Arial" w:cs="Arial"/>
          <w:i/>
          <w:iCs/>
          <w:sz w:val="20"/>
          <w:szCs w:val="20"/>
          <w:lang w:val="vi-VN"/>
        </w:rPr>
        <w:t>u nối hạ tầng</w:t>
      </w:r>
      <w:r w:rsidRPr="00B077FC">
        <w:rPr>
          <w:rFonts w:ascii="Arial" w:eastAsia="Times New Roman" w:hAnsi="Arial" w:cs="Arial"/>
          <w:i/>
          <w:iCs/>
          <w:color w:val="000000"/>
          <w:sz w:val="20"/>
          <w:szCs w:val="20"/>
          <w:lang w:val="vi-VN"/>
        </w:rPr>
        <w:t> kỹ thuật về c</w:t>
      </w:r>
      <w:r w:rsidRPr="00B077FC">
        <w:rPr>
          <w:rFonts w:ascii="Arial" w:eastAsia="Times New Roman" w:hAnsi="Arial" w:cs="Arial"/>
          <w:i/>
          <w:iCs/>
          <w:color w:val="000000"/>
          <w:sz w:val="20"/>
          <w:szCs w:val="20"/>
        </w:rPr>
        <w:t>ấ</w:t>
      </w:r>
      <w:r w:rsidRPr="00B077FC">
        <w:rPr>
          <w:rFonts w:ascii="Arial" w:eastAsia="Times New Roman" w:hAnsi="Arial" w:cs="Arial"/>
          <w:i/>
          <w:iCs/>
          <w:color w:val="000000"/>
          <w:sz w:val="20"/>
          <w:szCs w:val="20"/>
          <w:lang w:val="vi-VN"/>
        </w:rPr>
        <w:t>p điện, cấp và thoát nước</w:t>
      </w:r>
      <w:r w:rsidRPr="00B077FC">
        <w:rPr>
          <w:rFonts w:ascii="Arial" w:eastAsia="Times New Roman" w:hAnsi="Arial" w:cs="Arial"/>
          <w:i/>
          <w:iCs/>
          <w:color w:val="000000"/>
          <w:sz w:val="20"/>
          <w:szCs w:val="20"/>
        </w:rPr>
        <w:t>…….</w:t>
      </w:r>
      <w:r w:rsidRPr="00B077FC">
        <w:rPr>
          <w:rFonts w:ascii="Arial" w:eastAsia="Times New Roman" w:hAnsi="Arial" w:cs="Arial"/>
          <w:i/>
          <w:iCs/>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Bên chuyển nhượng có nghĩa vụ thực hiện các thủ tục theo quy định pháp luật để đăng ký quyền sử dụng đất cho Bên nhận chuyển nhượng tại cơ quan có thẩm quyền theo quy định của pháp luật </w:t>
      </w:r>
      <w:r w:rsidRPr="00B077FC">
        <w:rPr>
          <w:rFonts w:ascii="Arial" w:eastAsia="Times New Roman" w:hAnsi="Arial" w:cs="Arial"/>
          <w:i/>
          <w:iCs/>
          <w:color w:val="000000"/>
          <w:sz w:val="20"/>
          <w:szCs w:val="20"/>
          <w:lang w:val="vi-VN"/>
        </w:rPr>
        <w:t>(nếu là chuyển nhượng đất trong dự án)</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Bên nhận chuyển nhượng có trách nhiệm phối hợp với Bên chuyển nhượng thực hiện đăng ký quyền sử dụng đất tại cơ quan có thẩm quyền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Thời điểm bàn giao đất trên thực địa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4. Các thỏa thuận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6. Trách nhiệm nộp thuế, lệ phí</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Về thuế do Bên ………………………….. nộp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Về phí do Bên …………………………….. nộp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Các thỏa thuận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7. Quyền và nghĩa vụ của các bên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 Quyền và nghĩa vụ của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của bên chuyển nhượng (theo Điều 38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Yêu cầu bên nhận chuyển nhượng quyền sử dụng đất thanh toán tiền theo thời hạn và phương thức đã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Yêu cầu bên nhận chuyển nhượng quyền sử dụng đất nhận đất theo đúng thời hạn đã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Yêu cầu bên nhận chuyển nhượng quyền sử dụng đất bồi thường thiệt hại do lỗi của bên nhận chuyển nhượng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Không bàn giao đất khi chưa nhận đủ tiền, trừ trường hợp các bên có thỏa thuận khác;</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Các quyền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Nghĩa vụ của bên chuyển nhượng (theo Điều 39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Cung cấp thông tin đầy đủ, trung thực về quyền sử dụng đất và chịu trách nhiệm về thông tin do mình cung cấp;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Chuyển giao đất cho bên nhận chuyển nhượng quyền sử dụng đất đủ diện tích, đúng vị trí và tình trạng đất theo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Bồi thường thiệt hại do lỗi của mình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Thực hiện nghĩa vụ tài chính với Nhà nước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e) Các nghĩa vụ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II. Quyền và nghĩa vụ của bên nhận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của bên nhận chuyển nhượng (theo Điều 40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Yêu cầu bên chuyển nhượng cung cấp thông tin đầy đủ, trung thực về quyền sử dụng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Yêu cầu bên chuyển nhượng làm thủ tục và giao Giấy chứng nhận quyền sử dụng đất, quyền sở hữu nhà ở và tài sản khác gắn liền với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Yêu cầu bên chuyển nhượng quyền sử dụng đất giao đất đủ diện tích, đúng vị trí và tình trạng đất theo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Yêu cầu bên chuyển nhượng quyền sử dụng đất bồi thường thiệt hại do lỗi của bên chuyển nhượng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Có quyền sử dụng đất kể từ thời điểm nhận bàn giao đất từ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e) Các quyền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Nghĩa vụ của bên nhận chuyển nhượng (theo Điều 41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Thanh toán tiền cho bên chuyển nhượng quyền sử dụng đất theo thời hạn và phương thức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Bảo đảm quyền của bên thứ ba đối với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Bồi thường thiệt hại do lỗi của mình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Xây dựng nhà, công trình xây dựng tuân thủ đúng các quy định pháp luật và quy hoạch được duyệt;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Thực hiện nghĩa vụ tài chính với Nhà nước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e) Các nghĩa vụ khác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8. Trách nhiệm do vi phạm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Bên chuyển nhượng phải chịu trách nhiệm khi vi phạm các quy định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Bên nhận chuyển nhượng phải chịu trách nhiệm khi vi phạm các quy định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9. Phạt vi phạm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Phạt bên chuyển nhượng khi vi phạm hợp đồng theo Khoản 1 Điều 8 của hợp đồng này như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Phạt bên nhận chuyển nhượng khi vi phạm hợp đồng theo Khoản 2 Điều 8 của hợp đồng này như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10. Các trường hợp chấm dứt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Hợp đồng này sẽ chấm dứt trong các trường hợp sau:</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Các trường hợp hủy bỏ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Xử lý khi chấm dứt và hủy bỏ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11. Giải quyết tranh chấp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12. Thời điểm có hiệu lực của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Hợp đồng này có hiệu lực kể từ ngày ………… </w:t>
      </w:r>
      <w:r w:rsidRPr="00B077FC">
        <w:rPr>
          <w:rFonts w:ascii="Arial" w:eastAsia="Times New Roman" w:hAnsi="Arial" w:cs="Arial"/>
          <w:i/>
          <w:iCs/>
          <w:color w:val="000000"/>
          <w:sz w:val="20"/>
          <w:szCs w:val="20"/>
          <w:lang w:val="vi-VN"/>
        </w:rPr>
        <w:t>(hoặc có hiệu lực kể từ ngày được công chứng chứng nhận hoặc được UBND chứng thực đối với trường hợp pháp luật quy định phải công chứng hoặc chứng thực)</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2. Hợp đồng này được lập thành ….. bản và có giá trị pháp lý như nhau, mỗi bên giữ ….. bản, .... bản lưu tại cơ quan thuế,</w:t>
      </w:r>
      <w:r w:rsidRPr="00B077FC">
        <w:rPr>
          <w:rFonts w:ascii="Arial" w:eastAsia="Times New Roman" w:hAnsi="Arial" w:cs="Arial"/>
          <w:color w:val="000000"/>
          <w:sz w:val="20"/>
          <w:szCs w:val="20"/>
          <w:lang w:val="vi-VN"/>
        </w:rPr>
        <w:t>.... và …… bản lưu tại cơ quan có thẩm quyền cấp giấy chứng nhận quyền sử dụng đất và quyền sở hữu đối với nhà và công trình./.</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77FC" w:rsidRPr="00B077FC" w:rsidTr="00B077FC">
        <w:trPr>
          <w:tblCellSpacing w:w="0" w:type="dxa"/>
        </w:trPr>
        <w:tc>
          <w:tcPr>
            <w:tcW w:w="4428" w:type="dxa"/>
            <w:shd w:val="clear" w:color="auto" w:fill="FFFFFF"/>
            <w:tcMar>
              <w:top w:w="0" w:type="dxa"/>
              <w:left w:w="108" w:type="dxa"/>
              <w:bottom w:w="0" w:type="dxa"/>
              <w:right w:w="108" w:type="dxa"/>
            </w:tcMar>
            <w:hideMark/>
          </w:tcPr>
          <w:p w:rsidR="00B077FC" w:rsidRPr="00B077FC" w:rsidRDefault="00B077FC" w:rsidP="00B077FC">
            <w:pPr>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BÊN CHUYỂN NHƯỢNG</w:t>
            </w:r>
            <w:r w:rsidRPr="00B077FC">
              <w:rPr>
                <w:rFonts w:ascii="Arial" w:eastAsia="Times New Roman" w:hAnsi="Arial" w:cs="Arial"/>
                <w:color w:val="000000"/>
                <w:sz w:val="20"/>
                <w:szCs w:val="20"/>
                <w:lang w:val="vi-VN"/>
              </w:rPr>
              <w:br/>
            </w:r>
            <w:r w:rsidRPr="00B077FC">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B077FC" w:rsidRPr="00B077FC" w:rsidRDefault="00B077FC" w:rsidP="00B077FC">
            <w:pPr>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BÊN NHẬN CHUYỂN NHƯỢNG</w:t>
            </w:r>
            <w:r w:rsidRPr="00B077FC">
              <w:rPr>
                <w:rFonts w:ascii="Arial" w:eastAsia="Times New Roman" w:hAnsi="Arial" w:cs="Arial"/>
                <w:color w:val="000000"/>
                <w:sz w:val="20"/>
                <w:szCs w:val="20"/>
                <w:lang w:val="vi-VN"/>
              </w:rPr>
              <w:br/>
            </w:r>
            <w:r w:rsidRPr="00B077FC">
              <w:rPr>
                <w:rFonts w:ascii="Arial" w:eastAsia="Times New Roman" w:hAnsi="Arial" w:cs="Arial"/>
                <w:i/>
                <w:iCs/>
                <w:color w:val="000000"/>
                <w:sz w:val="20"/>
                <w:szCs w:val="20"/>
                <w:lang w:val="vi-VN"/>
              </w:rPr>
              <w:t>(Ký, ghi rõ họ tên, nếu là tổ chức thì đóng dấu và ghi chức vụ người ký)</w:t>
            </w:r>
          </w:p>
        </w:tc>
      </w:tr>
    </w:tbl>
    <w:p w:rsidR="00C47FAB" w:rsidRDefault="00C47FAB"/>
    <w:p w:rsidR="00B077FC" w:rsidRDefault="00B077FC"/>
    <w:p w:rsidR="00B077FC" w:rsidRDefault="00B077FC"/>
    <w:p w:rsidR="00B077FC" w:rsidRPr="00B077FC" w:rsidRDefault="00B077FC">
      <w:pPr>
        <w:rPr>
          <w:rFonts w:ascii="Times New Roman" w:hAnsi="Times New Roman" w:cs="Times New Roman"/>
          <w:sz w:val="24"/>
          <w:szCs w:val="24"/>
        </w:rPr>
      </w:pPr>
      <w:r w:rsidRPr="00B077FC">
        <w:rPr>
          <w:rFonts w:ascii="Times New Roman" w:hAnsi="Times New Roman" w:cs="Times New Roman"/>
          <w:i/>
          <w:sz w:val="24"/>
          <w:szCs w:val="24"/>
        </w:rPr>
        <w:t>Nguồn:</w:t>
      </w:r>
      <w:r w:rsidRPr="00B077FC">
        <w:rPr>
          <w:rFonts w:ascii="Times New Roman" w:hAnsi="Times New Roman" w:cs="Times New Roman"/>
          <w:sz w:val="24"/>
          <w:szCs w:val="24"/>
        </w:rPr>
        <w:t xml:space="preserve"> Nghị định </w:t>
      </w:r>
      <w:r w:rsidRPr="00B077FC">
        <w:rPr>
          <w:rFonts w:ascii="Times New Roman" w:hAnsi="Times New Roman" w:cs="Times New Roman"/>
          <w:color w:val="000000"/>
          <w:sz w:val="24"/>
          <w:szCs w:val="24"/>
          <w:shd w:val="clear" w:color="auto" w:fill="FFFFFF"/>
        </w:rPr>
        <w:t>76/2015/NĐ-CP</w:t>
      </w:r>
    </w:p>
    <w:sectPr w:rsidR="00B077FC" w:rsidRPr="00B077FC"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FC"/>
    <w:rsid w:val="00035E6A"/>
    <w:rsid w:val="001A3621"/>
    <w:rsid w:val="00255FB6"/>
    <w:rsid w:val="005D0A27"/>
    <w:rsid w:val="007C0CC1"/>
    <w:rsid w:val="009215F3"/>
    <w:rsid w:val="00987418"/>
    <w:rsid w:val="00A31FA6"/>
    <w:rsid w:val="00B077FC"/>
    <w:rsid w:val="00B3762A"/>
    <w:rsid w:val="00C47FAB"/>
    <w:rsid w:val="00F1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2019-04-19T01:30:00Z</dcterms:created>
  <dcterms:modified xsi:type="dcterms:W3CDTF">2019-04-19T01:30:00Z</dcterms:modified>
</cp:coreProperties>
</file>