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66" w:rsidRPr="00332366" w:rsidRDefault="00332366" w:rsidP="00332366">
      <w:pPr>
        <w:shd w:val="clear" w:color="auto" w:fill="FFFFFF"/>
        <w:spacing w:after="120" w:line="234" w:lineRule="atLeast"/>
        <w:jc w:val="center"/>
        <w:rPr>
          <w:rFonts w:ascii="Arial" w:eastAsia="Times New Roman" w:hAnsi="Arial" w:cs="Arial"/>
          <w:color w:val="000000"/>
          <w:sz w:val="18"/>
          <w:szCs w:val="18"/>
        </w:rPr>
      </w:pPr>
      <w:r w:rsidRPr="00332366">
        <w:rPr>
          <w:rFonts w:ascii="Arial" w:eastAsia="Times New Roman" w:hAnsi="Arial" w:cs="Arial"/>
          <w:b/>
          <w:bCs/>
          <w:color w:val="000000"/>
          <w:sz w:val="18"/>
          <w:szCs w:val="18"/>
        </w:rPr>
        <w:t>TÊN TỔ CHỨC</w:t>
      </w:r>
      <w:r w:rsidRPr="00332366">
        <w:rPr>
          <w:rFonts w:ascii="Arial" w:eastAsia="Times New Roman" w:hAnsi="Arial" w:cs="Arial"/>
          <w:color w:val="000000"/>
          <w:sz w:val="18"/>
          <w:szCs w:val="18"/>
        </w:rPr>
        <w:t>                                 </w:t>
      </w:r>
      <w:r w:rsidRPr="00332366">
        <w:rPr>
          <w:rFonts w:ascii="Arial" w:eastAsia="Times New Roman" w:hAnsi="Arial" w:cs="Arial"/>
          <w:color w:val="000000"/>
          <w:sz w:val="18"/>
        </w:rPr>
        <w:t> </w:t>
      </w:r>
      <w:r w:rsidRPr="00332366">
        <w:rPr>
          <w:rFonts w:ascii="Arial" w:eastAsia="Times New Roman" w:hAnsi="Arial" w:cs="Arial"/>
          <w:b/>
          <w:bCs/>
          <w:color w:val="000000"/>
          <w:sz w:val="18"/>
          <w:szCs w:val="18"/>
        </w:rPr>
        <w:t>CỘNG HÒA XÃ HỘI CHỦ NGHĨA VIỆT NAM</w:t>
      </w:r>
      <w:r w:rsidRPr="00332366">
        <w:rPr>
          <w:rFonts w:ascii="Arial" w:eastAsia="Times New Roman" w:hAnsi="Arial" w:cs="Arial"/>
          <w:b/>
          <w:bCs/>
          <w:color w:val="000000"/>
          <w:sz w:val="18"/>
          <w:szCs w:val="18"/>
        </w:rPr>
        <w:br/>
        <w:t>                                                 Độc lập - Tự do - Hạnh phúc</w:t>
      </w:r>
    </w:p>
    <w:p w:rsidR="00332366" w:rsidRPr="00332366" w:rsidRDefault="00332366" w:rsidP="00332366">
      <w:pPr>
        <w:shd w:val="clear" w:color="auto" w:fill="FFFFFF"/>
        <w:spacing w:after="120" w:line="234" w:lineRule="atLeast"/>
        <w:rPr>
          <w:rFonts w:ascii="Arial" w:eastAsia="Times New Roman" w:hAnsi="Arial" w:cs="Arial"/>
          <w:color w:val="000000"/>
          <w:sz w:val="18"/>
          <w:szCs w:val="18"/>
        </w:rPr>
      </w:pPr>
      <w:r w:rsidRPr="00332366">
        <w:rPr>
          <w:rFonts w:ascii="Arial" w:eastAsia="Times New Roman" w:hAnsi="Arial" w:cs="Arial"/>
          <w:color w:val="000000"/>
          <w:sz w:val="18"/>
          <w:szCs w:val="18"/>
        </w:rPr>
        <w:t> Số: ........../200.../HĐ                                                                     </w:t>
      </w:r>
    </w:p>
    <w:p w:rsidR="00332366" w:rsidRPr="00332366" w:rsidRDefault="00494BDC" w:rsidP="00332366">
      <w:pPr>
        <w:shd w:val="clear" w:color="auto" w:fill="FFFFFF"/>
        <w:spacing w:after="0" w:line="234" w:lineRule="atLeast"/>
        <w:jc w:val="center"/>
        <w:rPr>
          <w:rFonts w:ascii="Arial" w:eastAsia="Times New Roman" w:hAnsi="Arial" w:cs="Arial"/>
          <w:color w:val="000000"/>
          <w:sz w:val="18"/>
          <w:szCs w:val="18"/>
        </w:rPr>
      </w:pPr>
      <w:r w:rsidRPr="00332366">
        <w:rPr>
          <w:rFonts w:ascii="Arial" w:eastAsia="Times New Roman" w:hAnsi="Arial" w:cs="Arial"/>
          <w:b/>
          <w:bCs/>
          <w:color w:val="000000"/>
          <w:sz w:val="18"/>
          <w:szCs w:val="18"/>
        </w:rPr>
        <w:t>HỢP ĐỒNG</w:t>
      </w:r>
    </w:p>
    <w:p w:rsidR="00332366" w:rsidRPr="00332366" w:rsidRDefault="00494BDC" w:rsidP="00332366">
      <w:pPr>
        <w:shd w:val="clear" w:color="auto" w:fill="FFFFFF"/>
        <w:spacing w:after="0" w:line="234" w:lineRule="atLeast"/>
        <w:jc w:val="center"/>
        <w:rPr>
          <w:rFonts w:ascii="Arial" w:eastAsia="Times New Roman" w:hAnsi="Arial" w:cs="Arial"/>
          <w:color w:val="000000"/>
          <w:sz w:val="18"/>
          <w:szCs w:val="18"/>
        </w:rPr>
      </w:pPr>
      <w:r w:rsidRPr="00332366">
        <w:rPr>
          <w:rFonts w:ascii="Arial" w:eastAsia="Times New Roman" w:hAnsi="Arial" w:cs="Arial"/>
          <w:b/>
          <w:bCs/>
          <w:color w:val="000000"/>
          <w:sz w:val="18"/>
          <w:szCs w:val="18"/>
        </w:rPr>
        <w:t>GIAO KHOÁN SỬ DỤNG ĐẤT VÀO MỤC ĐÍCH SẢN XUẤT</w:t>
      </w:r>
    </w:p>
    <w:p w:rsidR="00332366" w:rsidRPr="00332366" w:rsidRDefault="00494BDC" w:rsidP="00332366">
      <w:pPr>
        <w:shd w:val="clear" w:color="auto" w:fill="FFFFFF"/>
        <w:spacing w:after="0" w:line="234" w:lineRule="atLeast"/>
        <w:jc w:val="center"/>
        <w:rPr>
          <w:rFonts w:ascii="Arial" w:eastAsia="Times New Roman" w:hAnsi="Arial" w:cs="Arial"/>
          <w:color w:val="000000"/>
          <w:sz w:val="18"/>
          <w:szCs w:val="18"/>
        </w:rPr>
      </w:pPr>
      <w:r w:rsidRPr="00332366">
        <w:rPr>
          <w:rFonts w:ascii="Arial" w:eastAsia="Times New Roman" w:hAnsi="Arial" w:cs="Arial"/>
          <w:b/>
          <w:bCs/>
          <w:color w:val="000000"/>
          <w:sz w:val="18"/>
          <w:szCs w:val="18"/>
        </w:rPr>
        <w:t>NÔNG NGHIỆP, LÂM NGHIỆP, MẶT NƯỚC NUÔI TRỒNG THUỶ SẢN</w:t>
      </w:r>
    </w:p>
    <w:p w:rsidR="00332366" w:rsidRPr="00332366" w:rsidRDefault="00332366" w:rsidP="00332366">
      <w:pPr>
        <w:shd w:val="clear" w:color="auto" w:fill="FFFFFF"/>
        <w:spacing w:after="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color w:val="000000"/>
          <w:sz w:val="18"/>
          <w:szCs w:val="18"/>
        </w:rPr>
        <w:t>Căn cứ Nghị định</w:t>
      </w:r>
      <w:r w:rsidRPr="00332366">
        <w:rPr>
          <w:rFonts w:ascii="Arial" w:eastAsia="Times New Roman" w:hAnsi="Arial" w:cs="Arial"/>
          <w:color w:val="000000"/>
          <w:sz w:val="18"/>
        </w:rPr>
        <w:t> </w:t>
      </w:r>
      <w:r w:rsidR="00494BDC" w:rsidRPr="00494BDC">
        <w:rPr>
          <w:rFonts w:ascii="Arial" w:eastAsia="Times New Roman" w:hAnsi="Arial" w:cs="Arial"/>
          <w:color w:val="000000"/>
          <w:sz w:val="18"/>
          <w:szCs w:val="18"/>
        </w:rPr>
        <w:t xml:space="preserve">135/2005/NĐ-CP </w:t>
      </w:r>
      <w:bookmarkStart w:id="0" w:name="_GoBack"/>
      <w:bookmarkEnd w:id="0"/>
      <w:r w:rsidRPr="00332366">
        <w:rPr>
          <w:rFonts w:ascii="Arial" w:eastAsia="Times New Roman" w:hAnsi="Arial" w:cs="Arial"/>
          <w:color w:val="000000"/>
          <w:sz w:val="18"/>
          <w:szCs w:val="18"/>
        </w:rPr>
        <w:t>ngày 08 tháng 11năm 2005 của Chính phủ qui định về việc giao khoán đất nông nghiệp, đất rừng sản xuất và đất có mặt nước nuôi trồng thủy sản trong các nông trường quốc doanh, lâm trường quốc doanh;</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color w:val="000000"/>
          <w:sz w:val="18"/>
          <w:szCs w:val="18"/>
        </w:rPr>
        <w:t>Hôm nay, ngày       tháng       năm 200...</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proofErr w:type="gramStart"/>
      <w:r w:rsidRPr="00332366">
        <w:rPr>
          <w:rFonts w:ascii="Arial" w:eastAsia="Times New Roman" w:hAnsi="Arial" w:cs="Arial"/>
          <w:color w:val="000000"/>
          <w:sz w:val="18"/>
          <w:szCs w:val="18"/>
        </w:rPr>
        <w:t>Tại .....</w:t>
      </w:r>
      <w:proofErr w:type="gramEnd"/>
    </w:p>
    <w:p w:rsidR="00332366" w:rsidRPr="00332366" w:rsidRDefault="00332366" w:rsidP="00332366">
      <w:pPr>
        <w:shd w:val="clear" w:color="auto" w:fill="FFFFFF"/>
        <w:spacing w:after="120" w:line="234" w:lineRule="atLeast"/>
        <w:ind w:right="-11" w:firstLine="720"/>
        <w:jc w:val="center"/>
        <w:rPr>
          <w:rFonts w:ascii="Arial" w:eastAsia="Times New Roman" w:hAnsi="Arial" w:cs="Arial"/>
          <w:color w:val="000000"/>
          <w:sz w:val="18"/>
          <w:szCs w:val="18"/>
        </w:rPr>
      </w:pPr>
      <w:r w:rsidRPr="00332366">
        <w:rPr>
          <w:rFonts w:ascii="Arial" w:eastAsia="Times New Roman" w:hAnsi="Arial" w:cs="Arial"/>
          <w:b/>
          <w:bCs/>
          <w:color w:val="000000"/>
          <w:sz w:val="18"/>
          <w:szCs w:val="18"/>
        </w:rPr>
        <w:t>HAI BÊN GIAO VÀ NHẬN KHOÁN</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b/>
          <w:bCs/>
          <w:color w:val="000000"/>
          <w:sz w:val="18"/>
          <w:szCs w:val="18"/>
        </w:rPr>
        <w:t>I.  BÊN GIAO KHOÁN (BÊN A):</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color w:val="000000"/>
          <w:sz w:val="18"/>
          <w:szCs w:val="18"/>
        </w:rPr>
        <w:t>Đại diện tổ chức ông (bà):</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color w:val="000000"/>
          <w:sz w:val="18"/>
          <w:szCs w:val="18"/>
        </w:rPr>
        <w:t>Chức vụ:</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color w:val="000000"/>
          <w:sz w:val="18"/>
          <w:szCs w:val="18"/>
        </w:rPr>
        <w:t>Địa chỉ:</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color w:val="000000"/>
          <w:sz w:val="18"/>
          <w:szCs w:val="18"/>
        </w:rPr>
        <w:t>Tài khoản số:</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color w:val="000000"/>
          <w:sz w:val="18"/>
          <w:szCs w:val="18"/>
        </w:rPr>
        <w:t>Mã số thuế:</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b/>
          <w:bCs/>
          <w:color w:val="000000"/>
          <w:sz w:val="18"/>
          <w:szCs w:val="18"/>
        </w:rPr>
        <w:t>II- BÊN NHẬN KHOÁN (BÊN B):</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proofErr w:type="gramStart"/>
      <w:r w:rsidRPr="00332366">
        <w:rPr>
          <w:rFonts w:ascii="Arial" w:eastAsia="Times New Roman" w:hAnsi="Arial" w:cs="Arial"/>
          <w:color w:val="000000"/>
          <w:sz w:val="18"/>
          <w:szCs w:val="18"/>
        </w:rPr>
        <w:t>Ông(</w:t>
      </w:r>
      <w:proofErr w:type="gramEnd"/>
      <w:r w:rsidRPr="00332366">
        <w:rPr>
          <w:rFonts w:ascii="Arial" w:eastAsia="Times New Roman" w:hAnsi="Arial" w:cs="Arial"/>
          <w:color w:val="000000"/>
          <w:sz w:val="18"/>
          <w:szCs w:val="18"/>
        </w:rPr>
        <w:t>bà):                                                       nghề nghiệp:</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color w:val="000000"/>
          <w:sz w:val="18"/>
          <w:szCs w:val="18"/>
        </w:rPr>
        <w:t>CMND số:                                 ngày cấp:                              tại:</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color w:val="000000"/>
          <w:sz w:val="18"/>
          <w:szCs w:val="18"/>
        </w:rPr>
        <w:t>Hộ khẩu thường trú:</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color w:val="000000"/>
          <w:sz w:val="18"/>
          <w:szCs w:val="18"/>
        </w:rPr>
        <w:t>Nơi thường trú:</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color w:val="000000"/>
          <w:sz w:val="18"/>
          <w:szCs w:val="18"/>
        </w:rPr>
        <w:t>Điện thoại:</w:t>
      </w:r>
    </w:p>
    <w:p w:rsidR="00332366" w:rsidRPr="00332366" w:rsidRDefault="00332366" w:rsidP="00332366">
      <w:pPr>
        <w:shd w:val="clear" w:color="auto" w:fill="FFFFFF"/>
        <w:spacing w:after="120" w:line="234" w:lineRule="atLeast"/>
        <w:ind w:left="700" w:right="-11" w:firstLine="20"/>
        <w:jc w:val="both"/>
        <w:rPr>
          <w:rFonts w:ascii="Arial" w:eastAsia="Times New Roman" w:hAnsi="Arial" w:cs="Arial"/>
          <w:color w:val="000000"/>
          <w:sz w:val="18"/>
          <w:szCs w:val="18"/>
        </w:rPr>
      </w:pPr>
      <w:r w:rsidRPr="00332366">
        <w:rPr>
          <w:rFonts w:ascii="Arial" w:eastAsia="Times New Roman" w:hAnsi="Arial" w:cs="Arial"/>
          <w:color w:val="000000"/>
          <w:sz w:val="18"/>
          <w:szCs w:val="18"/>
        </w:rPr>
        <w:t>Hai bên thống nhất ký kết hợp đồng khoán đất, sử dụng vào mục đích ............................................................................... với các điều khoản sau:</w:t>
      </w:r>
    </w:p>
    <w:p w:rsidR="00332366" w:rsidRPr="00332366" w:rsidRDefault="00332366" w:rsidP="00332366">
      <w:pPr>
        <w:shd w:val="clear" w:color="auto" w:fill="FFFFFF"/>
        <w:spacing w:after="120" w:line="234" w:lineRule="atLeast"/>
        <w:ind w:right="-11" w:firstLine="720"/>
        <w:jc w:val="both"/>
        <w:rPr>
          <w:rFonts w:ascii="Arial" w:eastAsia="Times New Roman" w:hAnsi="Arial" w:cs="Arial"/>
          <w:color w:val="000000"/>
          <w:sz w:val="18"/>
          <w:szCs w:val="18"/>
        </w:rPr>
      </w:pPr>
      <w:r w:rsidRPr="00332366">
        <w:rPr>
          <w:rFonts w:ascii="Arial" w:eastAsia="Times New Roman" w:hAnsi="Arial" w:cs="Arial"/>
          <w:b/>
          <w:bCs/>
          <w:i/>
          <w:iCs/>
          <w:color w:val="000000"/>
          <w:sz w:val="18"/>
          <w:szCs w:val="18"/>
        </w:rPr>
        <w:t>Điều 1: Khoán đất và thời hạn sử dụng đất: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Bên A khoán đất cho bên B, cụ thể như sau:</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Tổng diện tích đất giao khoán</w:t>
      </w:r>
      <w:proofErr w:type="gramStart"/>
      <w:r w:rsidRPr="00332366">
        <w:rPr>
          <w:rFonts w:ascii="Arial" w:eastAsia="Times New Roman" w:hAnsi="Arial" w:cs="Arial"/>
          <w:color w:val="000000"/>
          <w:sz w:val="18"/>
          <w:szCs w:val="18"/>
        </w:rPr>
        <w:t>:......................................................... ...</w:t>
      </w:r>
      <w:proofErr w:type="gramEnd"/>
      <w:r w:rsidRPr="00332366">
        <w:rPr>
          <w:rFonts w:ascii="Arial" w:eastAsia="Times New Roman" w:hAnsi="Arial" w:cs="Arial"/>
          <w:color w:val="000000"/>
          <w:sz w:val="18"/>
          <w:szCs w:val="18"/>
        </w:rPr>
        <w:t xml:space="preserve"> m</w:t>
      </w:r>
      <w:r w:rsidRPr="00332366">
        <w:rPr>
          <w:rFonts w:ascii="Arial" w:eastAsia="Times New Roman" w:hAnsi="Arial" w:cs="Arial"/>
          <w:color w:val="000000"/>
          <w:sz w:val="18"/>
          <w:szCs w:val="18"/>
          <w:vertAlign w:val="superscript"/>
        </w:rPr>
        <w:t>2</w:t>
      </w:r>
    </w:p>
    <w:p w:rsidR="00332366" w:rsidRPr="00332366" w:rsidRDefault="00332366" w:rsidP="00332366">
      <w:pPr>
        <w:shd w:val="clear" w:color="auto" w:fill="FFFFFF"/>
        <w:spacing w:after="120" w:line="234" w:lineRule="atLeast"/>
        <w:ind w:right="-11" w:firstLine="700"/>
        <w:jc w:val="both"/>
        <w:rPr>
          <w:rFonts w:ascii="Arial" w:eastAsia="Times New Roman" w:hAnsi="Arial" w:cs="Arial"/>
          <w:color w:val="000000"/>
          <w:sz w:val="18"/>
          <w:szCs w:val="18"/>
        </w:rPr>
      </w:pPr>
      <w:r w:rsidRPr="00332366">
        <w:rPr>
          <w:rFonts w:ascii="Arial" w:eastAsia="Times New Roman" w:hAnsi="Arial" w:cs="Arial"/>
          <w:i/>
          <w:iCs/>
          <w:color w:val="000000"/>
          <w:sz w:val="18"/>
          <w:szCs w:val="18"/>
        </w:rPr>
        <w:t>Trong đó:</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1. Đất trồng cây hàng năm............................................................................m</w:t>
      </w:r>
      <w:r w:rsidRPr="00332366">
        <w:rPr>
          <w:rFonts w:ascii="Arial" w:eastAsia="Times New Roman" w:hAnsi="Arial" w:cs="Arial"/>
          <w:color w:val="000000"/>
          <w:sz w:val="18"/>
          <w:szCs w:val="18"/>
          <w:vertAlign w:val="superscript"/>
        </w:rPr>
        <w:t>2</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2. Đất trồng cây lâu năm...............................................................................m</w:t>
      </w:r>
      <w:r w:rsidRPr="00332366">
        <w:rPr>
          <w:rFonts w:ascii="Arial" w:eastAsia="Times New Roman" w:hAnsi="Arial" w:cs="Arial"/>
          <w:color w:val="000000"/>
          <w:sz w:val="18"/>
          <w:szCs w:val="18"/>
          <w:vertAlign w:val="superscript"/>
        </w:rPr>
        <w:t>2</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3. Đất rừng sản xuất (cả đất đã có rừng và đất để trồng rừng).....................m</w:t>
      </w:r>
      <w:r w:rsidRPr="00332366">
        <w:rPr>
          <w:rFonts w:ascii="Arial" w:eastAsia="Times New Roman" w:hAnsi="Arial" w:cs="Arial"/>
          <w:color w:val="000000"/>
          <w:sz w:val="18"/>
          <w:szCs w:val="18"/>
          <w:vertAlign w:val="superscript"/>
        </w:rPr>
        <w:t>2</w:t>
      </w:r>
    </w:p>
    <w:p w:rsidR="00332366" w:rsidRPr="00332366" w:rsidRDefault="00332366" w:rsidP="00332366">
      <w:pPr>
        <w:shd w:val="clear" w:color="auto" w:fill="FFFFFF"/>
        <w:spacing w:after="120" w:line="234" w:lineRule="atLeast"/>
        <w:ind w:right="-11" w:firstLine="700"/>
        <w:jc w:val="both"/>
        <w:rPr>
          <w:rFonts w:ascii="Arial" w:eastAsia="Times New Roman" w:hAnsi="Arial" w:cs="Arial"/>
          <w:color w:val="000000"/>
          <w:sz w:val="18"/>
          <w:szCs w:val="18"/>
        </w:rPr>
      </w:pPr>
      <w:r w:rsidRPr="00332366">
        <w:rPr>
          <w:rFonts w:ascii="Arial" w:eastAsia="Times New Roman" w:hAnsi="Arial" w:cs="Arial"/>
          <w:color w:val="000000"/>
          <w:sz w:val="18"/>
          <w:szCs w:val="18"/>
        </w:rPr>
        <w:t>3.1. Đất đã có rừng...................................................................................m</w:t>
      </w:r>
      <w:r w:rsidRPr="00332366">
        <w:rPr>
          <w:rFonts w:ascii="Arial" w:eastAsia="Times New Roman" w:hAnsi="Arial" w:cs="Arial"/>
          <w:color w:val="000000"/>
          <w:sz w:val="18"/>
          <w:szCs w:val="18"/>
          <w:vertAlign w:val="superscript"/>
        </w:rPr>
        <w:t>2</w:t>
      </w:r>
    </w:p>
    <w:p w:rsidR="00332366" w:rsidRPr="00332366" w:rsidRDefault="00332366" w:rsidP="00332366">
      <w:pPr>
        <w:shd w:val="clear" w:color="auto" w:fill="FFFFFF"/>
        <w:spacing w:after="120" w:line="234" w:lineRule="atLeast"/>
        <w:ind w:right="-11" w:firstLine="700"/>
        <w:jc w:val="both"/>
        <w:rPr>
          <w:rFonts w:ascii="Arial" w:eastAsia="Times New Roman" w:hAnsi="Arial" w:cs="Arial"/>
          <w:color w:val="000000"/>
          <w:sz w:val="18"/>
          <w:szCs w:val="18"/>
        </w:rPr>
      </w:pPr>
      <w:r w:rsidRPr="00332366">
        <w:rPr>
          <w:rFonts w:ascii="Arial" w:eastAsia="Times New Roman" w:hAnsi="Arial" w:cs="Arial"/>
          <w:color w:val="000000"/>
          <w:sz w:val="18"/>
          <w:szCs w:val="18"/>
        </w:rPr>
        <w:t>3.2. Đất chưa có rừng............................................................................m</w:t>
      </w:r>
      <w:r w:rsidRPr="00332366">
        <w:rPr>
          <w:rFonts w:ascii="Arial" w:eastAsia="Times New Roman" w:hAnsi="Arial" w:cs="Arial"/>
          <w:color w:val="000000"/>
          <w:sz w:val="18"/>
          <w:szCs w:val="18"/>
          <w:vertAlign w:val="superscript"/>
        </w:rPr>
        <w:t>2</w:t>
      </w:r>
      <w:r w:rsidRPr="00332366">
        <w:rPr>
          <w:rFonts w:ascii="Arial" w:eastAsia="Times New Roman" w:hAnsi="Arial" w:cs="Arial"/>
          <w:color w:val="000000"/>
          <w:sz w:val="18"/>
          <w:szCs w:val="18"/>
        </w:rPr>
        <w:t>    </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4. Đất rừng sản xuất là rừng tự nhiên...........................................................m</w:t>
      </w:r>
      <w:r w:rsidRPr="00332366">
        <w:rPr>
          <w:rFonts w:ascii="Arial" w:eastAsia="Times New Roman" w:hAnsi="Arial" w:cs="Arial"/>
          <w:color w:val="000000"/>
          <w:sz w:val="18"/>
          <w:szCs w:val="18"/>
          <w:vertAlign w:val="superscript"/>
        </w:rPr>
        <w:t>2</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5. Đất có mặt nước nuôi trồng thuỷ sản.......................................................m</w:t>
      </w:r>
      <w:r w:rsidRPr="00332366">
        <w:rPr>
          <w:rFonts w:ascii="Arial" w:eastAsia="Times New Roman" w:hAnsi="Arial" w:cs="Arial"/>
          <w:color w:val="000000"/>
          <w:sz w:val="18"/>
          <w:szCs w:val="18"/>
          <w:vertAlign w:val="superscript"/>
        </w:rPr>
        <w:t>2</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i/>
          <w:iCs/>
          <w:color w:val="000000"/>
          <w:sz w:val="18"/>
          <w:szCs w:val="18"/>
        </w:rPr>
        <w:t>(Tuỳ trường hợp cụ thể trong hợp đồng để quy định các tiêu chí chi tiết cho từng loại đất)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b/>
          <w:bCs/>
          <w:i/>
          <w:iCs/>
          <w:color w:val="000000"/>
          <w:sz w:val="18"/>
          <w:szCs w:val="18"/>
        </w:rPr>
        <w:t>Điều 2: Trách nhiệm và quyền của Bên A:</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i/>
          <w:iCs/>
          <w:color w:val="000000"/>
          <w:sz w:val="18"/>
          <w:szCs w:val="18"/>
        </w:rPr>
        <w:lastRenderedPageBreak/>
        <w:t>1- Trách nhiệm bên giao khoán:</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a. Chịu trách nhiệm trước cơ quan trước cơ quan nhà nước có thẩm quyền về quản lý và sử dụng đất đúng mục đích, đúng quy hoạch, kế hoạch.</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b. Xác định đúng diện tích, vị trí ranh giới đất, hạng đất trên phần đất giao khoán </w:t>
      </w:r>
      <w:proofErr w:type="gramStart"/>
      <w:r w:rsidRPr="00332366">
        <w:rPr>
          <w:rFonts w:ascii="Arial" w:eastAsia="Times New Roman" w:hAnsi="Arial" w:cs="Arial"/>
          <w:color w:val="000000"/>
          <w:sz w:val="18"/>
          <w:szCs w:val="18"/>
        </w:rPr>
        <w:t>theo</w:t>
      </w:r>
      <w:proofErr w:type="gramEnd"/>
      <w:r w:rsidRPr="00332366">
        <w:rPr>
          <w:rFonts w:ascii="Arial" w:eastAsia="Times New Roman" w:hAnsi="Arial" w:cs="Arial"/>
          <w:color w:val="000000"/>
          <w:sz w:val="18"/>
          <w:szCs w:val="18"/>
        </w:rPr>
        <w:t xml:space="preserve"> bản đồ và thực địa.</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c. Hướng dẫn, kiểm tra việc thực hiện Hợp đồng giao khoán đất, đảm bảo thực hiện đúng pháp luật về đất đai và các văn bản pháp quy do cơ quan có thẩm quyền ban hành.</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d. Thực hiện các hoạt động dịch vụ và tiền vốn, khuyến nông, chế biến, tiêu thụ sản phẩm, tạo điều kiện và môi trường thuận lợi cho Bên B chủ động sản xuất, kinh doanh.</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e. Thực hiện các chính sách về bảo hiểm xã hội </w:t>
      </w:r>
      <w:proofErr w:type="gramStart"/>
      <w:r w:rsidRPr="00332366">
        <w:rPr>
          <w:rFonts w:ascii="Arial" w:eastAsia="Times New Roman" w:hAnsi="Arial" w:cs="Arial"/>
          <w:color w:val="000000"/>
          <w:sz w:val="18"/>
          <w:szCs w:val="18"/>
        </w:rPr>
        <w:t>theo</w:t>
      </w:r>
      <w:proofErr w:type="gramEnd"/>
      <w:r w:rsidRPr="00332366">
        <w:rPr>
          <w:rFonts w:ascii="Arial" w:eastAsia="Times New Roman" w:hAnsi="Arial" w:cs="Arial"/>
          <w:color w:val="000000"/>
          <w:sz w:val="18"/>
          <w:szCs w:val="18"/>
        </w:rPr>
        <w:t xml:space="preserve"> pháp luật qui định đối với cá nhân tham gia bảo hiểm.</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g. Nếu </w:t>
      </w:r>
      <w:proofErr w:type="gramStart"/>
      <w:r w:rsidRPr="00332366">
        <w:rPr>
          <w:rFonts w:ascii="Arial" w:eastAsia="Times New Roman" w:hAnsi="Arial" w:cs="Arial"/>
          <w:color w:val="000000"/>
          <w:sz w:val="18"/>
          <w:szCs w:val="18"/>
        </w:rPr>
        <w:t>vi</w:t>
      </w:r>
      <w:proofErr w:type="gramEnd"/>
      <w:r w:rsidRPr="00332366">
        <w:rPr>
          <w:rFonts w:ascii="Arial" w:eastAsia="Times New Roman" w:hAnsi="Arial" w:cs="Arial"/>
          <w:color w:val="000000"/>
          <w:sz w:val="18"/>
          <w:szCs w:val="18"/>
        </w:rPr>
        <w:t xml:space="preserve"> phạm hợp đồng gây thiệt hại cho bên nhận khoán thì phải bồi thường.</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i/>
          <w:iCs/>
          <w:color w:val="000000"/>
          <w:sz w:val="18"/>
          <w:szCs w:val="18"/>
        </w:rPr>
        <w:t>2- Quyền của bên giao khoán:</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a. Kiểm tra, giám sát việc thực hiện hợp đồng khoán, đảm bảo thực hiện đúng pháp luật về đất </w:t>
      </w:r>
      <w:proofErr w:type="gramStart"/>
      <w:r w:rsidRPr="00332366">
        <w:rPr>
          <w:rFonts w:ascii="Arial" w:eastAsia="Times New Roman" w:hAnsi="Arial" w:cs="Arial"/>
          <w:color w:val="000000"/>
          <w:sz w:val="18"/>
          <w:szCs w:val="18"/>
        </w:rPr>
        <w:t>đai</w:t>
      </w:r>
      <w:proofErr w:type="gramEnd"/>
      <w:r w:rsidRPr="00332366">
        <w:rPr>
          <w:rFonts w:ascii="Arial" w:eastAsia="Times New Roman" w:hAnsi="Arial" w:cs="Arial"/>
          <w:color w:val="000000"/>
          <w:sz w:val="18"/>
          <w:szCs w:val="18"/>
        </w:rPr>
        <w: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b. Xem xét miễn giảm các khoản phải nộp cho bên nhận khoán </w:t>
      </w:r>
      <w:proofErr w:type="gramStart"/>
      <w:r w:rsidRPr="00332366">
        <w:rPr>
          <w:rFonts w:ascii="Arial" w:eastAsia="Times New Roman" w:hAnsi="Arial" w:cs="Arial"/>
          <w:color w:val="000000"/>
          <w:sz w:val="18"/>
          <w:szCs w:val="18"/>
        </w:rPr>
        <w:t>theo</w:t>
      </w:r>
      <w:proofErr w:type="gramEnd"/>
      <w:r w:rsidRPr="00332366">
        <w:rPr>
          <w:rFonts w:ascii="Arial" w:eastAsia="Times New Roman" w:hAnsi="Arial" w:cs="Arial"/>
          <w:color w:val="000000"/>
          <w:sz w:val="18"/>
          <w:szCs w:val="18"/>
        </w:rPr>
        <w:t xml:space="preserve"> hợp đồng khi có rủi ro xảy ra thiệt hại.</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proofErr w:type="gramStart"/>
      <w:r w:rsidRPr="00332366">
        <w:rPr>
          <w:rFonts w:ascii="Arial" w:eastAsia="Times New Roman" w:hAnsi="Arial" w:cs="Arial"/>
          <w:color w:val="000000"/>
          <w:sz w:val="18"/>
          <w:szCs w:val="18"/>
        </w:rPr>
        <w:t>c</w:t>
      </w:r>
      <w:proofErr w:type="gramEnd"/>
      <w:r w:rsidRPr="00332366">
        <w:rPr>
          <w:rFonts w:ascii="Arial" w:eastAsia="Times New Roman" w:hAnsi="Arial" w:cs="Arial"/>
          <w:color w:val="000000"/>
          <w:sz w:val="18"/>
          <w:szCs w:val="18"/>
        </w:rPr>
        <w:t>. Khi Bên B vi phạm hợp đồng thì Bên A căn cứ vào mức độ vi phạm để quyết định bồi thường thiệt hại hoặc hủy bỏ hợp đồng.</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b/>
          <w:bCs/>
          <w:i/>
          <w:iCs/>
          <w:color w:val="000000"/>
          <w:sz w:val="18"/>
          <w:szCs w:val="18"/>
        </w:rPr>
        <w:t>Điều 3: Nghĩa vụ và quyền của Bên B:</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i/>
          <w:iCs/>
          <w:color w:val="000000"/>
          <w:sz w:val="18"/>
          <w:szCs w:val="18"/>
        </w:rPr>
        <w:t>1. Nghĩa vụ bên nhận khoán:</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a. Sử dụng đất nhận khoán đúng mục đích, đúng quy hoạch và chịu sự hướng dẫn kiểm tra, giám sát của bên giao khoán về kế hoạch sản xuất, quy trình kỹ thuật, chất lượng sản phẩm trong quá trình nhận khoán.</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b. Nộp cho Bên A các khoản sau:</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 Các loại thuế </w:t>
      </w:r>
      <w:proofErr w:type="gramStart"/>
      <w:r w:rsidRPr="00332366">
        <w:rPr>
          <w:rFonts w:ascii="Arial" w:eastAsia="Times New Roman" w:hAnsi="Arial" w:cs="Arial"/>
          <w:color w:val="000000"/>
          <w:sz w:val="18"/>
          <w:szCs w:val="18"/>
        </w:rPr>
        <w:t>theo</w:t>
      </w:r>
      <w:proofErr w:type="gramEnd"/>
      <w:r w:rsidRPr="00332366">
        <w:rPr>
          <w:rFonts w:ascii="Arial" w:eastAsia="Times New Roman" w:hAnsi="Arial" w:cs="Arial"/>
          <w:color w:val="000000"/>
          <w:sz w:val="18"/>
          <w:szCs w:val="18"/>
        </w:rPr>
        <w:t xml:space="preserve"> luật qui định.</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 Hoàn trả giá trị cây trồng, vật nuôi và các công trình trực tiếp phục vụ sản xuất trên đất khoán do vốn Bên A đã đầu </w:t>
      </w:r>
      <w:proofErr w:type="gramStart"/>
      <w:r w:rsidRPr="00332366">
        <w:rPr>
          <w:rFonts w:ascii="Arial" w:eastAsia="Times New Roman" w:hAnsi="Arial" w:cs="Arial"/>
          <w:color w:val="000000"/>
          <w:sz w:val="18"/>
          <w:szCs w:val="18"/>
        </w:rPr>
        <w:t>tư</w:t>
      </w:r>
      <w:proofErr w:type="gramEnd"/>
      <w:r w:rsidRPr="00332366">
        <w:rPr>
          <w:rFonts w:ascii="Arial" w:eastAsia="Times New Roman" w:hAnsi="Arial" w:cs="Arial"/>
          <w:color w:val="000000"/>
          <w:sz w:val="18"/>
          <w:szCs w:val="18"/>
        </w:rPr>
        <w: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 Nộp BHXH, BHYT </w:t>
      </w:r>
      <w:proofErr w:type="gramStart"/>
      <w:r w:rsidRPr="00332366">
        <w:rPr>
          <w:rFonts w:ascii="Arial" w:eastAsia="Times New Roman" w:hAnsi="Arial" w:cs="Arial"/>
          <w:color w:val="000000"/>
          <w:sz w:val="18"/>
          <w:szCs w:val="18"/>
        </w:rPr>
        <w:t>theo</w:t>
      </w:r>
      <w:proofErr w:type="gramEnd"/>
      <w:r w:rsidRPr="00332366">
        <w:rPr>
          <w:rFonts w:ascii="Arial" w:eastAsia="Times New Roman" w:hAnsi="Arial" w:cs="Arial"/>
          <w:color w:val="000000"/>
          <w:sz w:val="18"/>
          <w:szCs w:val="18"/>
        </w:rPr>
        <w:t xml:space="preserve"> chế độ hiện hành (nếu là người tham gia BHXH).</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 Nộp quĩ phát triển sản xuất, quĩ phúc lợi, quản lý phí hàng năm </w:t>
      </w:r>
      <w:proofErr w:type="gramStart"/>
      <w:r w:rsidRPr="00332366">
        <w:rPr>
          <w:rFonts w:ascii="Arial" w:eastAsia="Times New Roman" w:hAnsi="Arial" w:cs="Arial"/>
          <w:color w:val="000000"/>
          <w:sz w:val="18"/>
          <w:szCs w:val="18"/>
        </w:rPr>
        <w:t>theo</w:t>
      </w:r>
      <w:proofErr w:type="gramEnd"/>
      <w:r w:rsidRPr="00332366">
        <w:rPr>
          <w:rFonts w:ascii="Arial" w:eastAsia="Times New Roman" w:hAnsi="Arial" w:cs="Arial"/>
          <w:color w:val="000000"/>
          <w:sz w:val="18"/>
          <w:szCs w:val="18"/>
        </w:rPr>
        <w:t xml:space="preserve"> qui định của Bên A theo từng loại cây, từng hạng đất: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c. Bán sản phẩm sản xuất ra trên đất nhận khoán cho Bên A </w:t>
      </w:r>
      <w:proofErr w:type="gramStart"/>
      <w:r w:rsidRPr="00332366">
        <w:rPr>
          <w:rFonts w:ascii="Arial" w:eastAsia="Times New Roman" w:hAnsi="Arial" w:cs="Arial"/>
          <w:color w:val="000000"/>
          <w:sz w:val="18"/>
          <w:szCs w:val="18"/>
        </w:rPr>
        <w:t>theo</w:t>
      </w:r>
      <w:proofErr w:type="gramEnd"/>
      <w:r w:rsidRPr="00332366">
        <w:rPr>
          <w:rFonts w:ascii="Arial" w:eastAsia="Times New Roman" w:hAnsi="Arial" w:cs="Arial"/>
          <w:color w:val="000000"/>
          <w:sz w:val="18"/>
          <w:szCs w:val="18"/>
        </w:rPr>
        <w:t xml:space="preserve"> hợp đồng.</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d. Sử dụng đất đúng mục đích </w:t>
      </w:r>
      <w:proofErr w:type="gramStart"/>
      <w:r w:rsidRPr="00332366">
        <w:rPr>
          <w:rFonts w:ascii="Arial" w:eastAsia="Times New Roman" w:hAnsi="Arial" w:cs="Arial"/>
          <w:color w:val="000000"/>
          <w:sz w:val="18"/>
          <w:szCs w:val="18"/>
        </w:rPr>
        <w:t>theo</w:t>
      </w:r>
      <w:proofErr w:type="gramEnd"/>
      <w:r w:rsidRPr="00332366">
        <w:rPr>
          <w:rFonts w:ascii="Arial" w:eastAsia="Times New Roman" w:hAnsi="Arial" w:cs="Arial"/>
          <w:color w:val="000000"/>
          <w:sz w:val="18"/>
          <w:szCs w:val="18"/>
        </w:rPr>
        <w:t xml:space="preserve"> qui hoạch của Bên A. Cải tạo, bồi dưỡng đất, không làm thoái hóa và biến dạng cấu trúc, địa hình diện tích đất được nhận khoán.</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e. Chấp hành các qui định về phòng, chống dịch bệnh cho cây trồng, vật nuôi. </w:t>
      </w:r>
      <w:proofErr w:type="gramStart"/>
      <w:r w:rsidRPr="00332366">
        <w:rPr>
          <w:rFonts w:ascii="Arial" w:eastAsia="Times New Roman" w:hAnsi="Arial" w:cs="Arial"/>
          <w:color w:val="000000"/>
          <w:sz w:val="18"/>
          <w:szCs w:val="18"/>
        </w:rPr>
        <w:t>Bảo vệ nguồn lợi của đất, nước, vật kiến trúc và môi trường sinh thái.</w:t>
      </w:r>
      <w:proofErr w:type="gramEnd"/>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g. Nếu </w:t>
      </w:r>
      <w:proofErr w:type="gramStart"/>
      <w:r w:rsidRPr="00332366">
        <w:rPr>
          <w:rFonts w:ascii="Arial" w:eastAsia="Times New Roman" w:hAnsi="Arial" w:cs="Arial"/>
          <w:color w:val="000000"/>
          <w:sz w:val="18"/>
          <w:szCs w:val="18"/>
        </w:rPr>
        <w:t>vi</w:t>
      </w:r>
      <w:proofErr w:type="gramEnd"/>
      <w:r w:rsidRPr="00332366">
        <w:rPr>
          <w:rFonts w:ascii="Arial" w:eastAsia="Times New Roman" w:hAnsi="Arial" w:cs="Arial"/>
          <w:color w:val="000000"/>
          <w:sz w:val="18"/>
          <w:szCs w:val="18"/>
        </w:rPr>
        <w:t xml:space="preserve"> phạm hợp đồng gây thiệt hại cho bên giao khoán thì bị huỷ hợp đồng và phải bồi thường theo mức độ thiệt hại.</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h. Giao lại đất khi cơ quan Nhà nước có thẩm quyền </w:t>
      </w:r>
      <w:proofErr w:type="gramStart"/>
      <w:r w:rsidRPr="00332366">
        <w:rPr>
          <w:rFonts w:ascii="Arial" w:eastAsia="Times New Roman" w:hAnsi="Arial" w:cs="Arial"/>
          <w:color w:val="000000"/>
          <w:sz w:val="18"/>
          <w:szCs w:val="18"/>
        </w:rPr>
        <w:t>thu</w:t>
      </w:r>
      <w:proofErr w:type="gramEnd"/>
      <w:r w:rsidRPr="00332366">
        <w:rPr>
          <w:rFonts w:ascii="Arial" w:eastAsia="Times New Roman" w:hAnsi="Arial" w:cs="Arial"/>
          <w:color w:val="000000"/>
          <w:sz w:val="18"/>
          <w:szCs w:val="18"/>
        </w:rPr>
        <w:t xml:space="preserve"> hồi để sử dụng vào mục đích quốc phòng, dân sinh, xã hội khác.</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i. Không được giao lại đất khoán hoặc đơn phương chuyển nhượng hợp đồng cho bên thứ 3 dưới bất kỳ hình thức nào.</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i/>
          <w:iCs/>
          <w:color w:val="000000"/>
          <w:sz w:val="18"/>
          <w:szCs w:val="18"/>
        </w:rPr>
        <w:t>2. Quyền của bên nhận khoán:</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a. Chủ động sản xuất trên diện tích đất nhận khoán, được hưởng thành quả đầu tư trên đất nhận khoán </w:t>
      </w:r>
      <w:proofErr w:type="gramStart"/>
      <w:r w:rsidRPr="00332366">
        <w:rPr>
          <w:rFonts w:ascii="Arial" w:eastAsia="Times New Roman" w:hAnsi="Arial" w:cs="Arial"/>
          <w:color w:val="000000"/>
          <w:sz w:val="18"/>
          <w:szCs w:val="18"/>
        </w:rPr>
        <w:t>theo</w:t>
      </w:r>
      <w:proofErr w:type="gramEnd"/>
      <w:r w:rsidRPr="00332366">
        <w:rPr>
          <w:rFonts w:ascii="Arial" w:eastAsia="Times New Roman" w:hAnsi="Arial" w:cs="Arial"/>
          <w:color w:val="000000"/>
          <w:sz w:val="18"/>
          <w:szCs w:val="18"/>
        </w:rPr>
        <w:t xml:space="preserve"> hợp đồng đất và quyền sử dụng.</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proofErr w:type="gramStart"/>
      <w:r w:rsidRPr="00332366">
        <w:rPr>
          <w:rFonts w:ascii="Arial" w:eastAsia="Times New Roman" w:hAnsi="Arial" w:cs="Arial"/>
          <w:color w:val="000000"/>
          <w:sz w:val="18"/>
          <w:szCs w:val="18"/>
        </w:rPr>
        <w:t>b</w:t>
      </w:r>
      <w:proofErr w:type="gramEnd"/>
      <w:r w:rsidRPr="00332366">
        <w:rPr>
          <w:rFonts w:ascii="Arial" w:eastAsia="Times New Roman" w:hAnsi="Arial" w:cs="Arial"/>
          <w:color w:val="000000"/>
          <w:sz w:val="18"/>
          <w:szCs w:val="18"/>
        </w:rPr>
        <w:t xml:space="preserve">. Được ký hợp đồng với Bên A về dịch vụ sản xuất, vay vốn, tiêu thụ sản phẩm. Trường hợp bị thiên </w:t>
      </w:r>
      <w:proofErr w:type="gramStart"/>
      <w:r w:rsidRPr="00332366">
        <w:rPr>
          <w:rFonts w:ascii="Arial" w:eastAsia="Times New Roman" w:hAnsi="Arial" w:cs="Arial"/>
          <w:color w:val="000000"/>
          <w:sz w:val="18"/>
          <w:szCs w:val="18"/>
        </w:rPr>
        <w:t>tai</w:t>
      </w:r>
      <w:proofErr w:type="gramEnd"/>
      <w:r w:rsidRPr="00332366">
        <w:rPr>
          <w:rFonts w:ascii="Arial" w:eastAsia="Times New Roman" w:hAnsi="Arial" w:cs="Arial"/>
          <w:color w:val="000000"/>
          <w:sz w:val="18"/>
          <w:szCs w:val="18"/>
        </w:rPr>
        <w:t>, rủi ro được xét miễn giảm các khoản phải nộp cho Bên A theo qui định của Nhà nước.</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proofErr w:type="gramStart"/>
      <w:r w:rsidRPr="00332366">
        <w:rPr>
          <w:rFonts w:ascii="Arial" w:eastAsia="Times New Roman" w:hAnsi="Arial" w:cs="Arial"/>
          <w:color w:val="000000"/>
          <w:sz w:val="18"/>
          <w:szCs w:val="18"/>
        </w:rPr>
        <w:t>c</w:t>
      </w:r>
      <w:proofErr w:type="gramEnd"/>
      <w:r w:rsidRPr="00332366">
        <w:rPr>
          <w:rFonts w:ascii="Arial" w:eastAsia="Times New Roman" w:hAnsi="Arial" w:cs="Arial"/>
          <w:color w:val="000000"/>
          <w:sz w:val="18"/>
          <w:szCs w:val="18"/>
        </w:rPr>
        <w:t>. Được làm lán trại tạm để bảo vệ sản xuất, cất giữ dụng cụ, vật tư, sản phẩm... theo qui định của Bên A.</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proofErr w:type="gramStart"/>
      <w:r w:rsidRPr="00332366">
        <w:rPr>
          <w:rFonts w:ascii="Arial" w:eastAsia="Times New Roman" w:hAnsi="Arial" w:cs="Arial"/>
          <w:color w:val="000000"/>
          <w:sz w:val="18"/>
          <w:szCs w:val="18"/>
        </w:rPr>
        <w:t>d</w:t>
      </w:r>
      <w:proofErr w:type="gramEnd"/>
      <w:r w:rsidRPr="00332366">
        <w:rPr>
          <w:rFonts w:ascii="Arial" w:eastAsia="Times New Roman" w:hAnsi="Arial" w:cs="Arial"/>
          <w:color w:val="000000"/>
          <w:sz w:val="18"/>
          <w:szCs w:val="18"/>
        </w:rPr>
        <w:t>. Được nhận giá trị sản phẩm khi thu hoạch và được hưởng 100% giá trị vượt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proofErr w:type="gramStart"/>
      <w:r w:rsidRPr="00332366">
        <w:rPr>
          <w:rFonts w:ascii="Arial" w:eastAsia="Times New Roman" w:hAnsi="Arial" w:cs="Arial"/>
          <w:color w:val="000000"/>
          <w:sz w:val="18"/>
          <w:szCs w:val="18"/>
        </w:rPr>
        <w:t>khoán</w:t>
      </w:r>
      <w:proofErr w:type="gramEnd"/>
      <w:r w:rsidRPr="00332366">
        <w:rPr>
          <w:rFonts w:ascii="Arial" w:eastAsia="Times New Roman" w:hAnsi="Arial" w:cs="Arial"/>
          <w:color w:val="000000"/>
          <w:sz w:val="18"/>
          <w:szCs w:val="18"/>
        </w:rPr>
        <w:t xml:space="preserve"> theo hợp đồng dã ký.</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proofErr w:type="gramStart"/>
      <w:r w:rsidRPr="00332366">
        <w:rPr>
          <w:rFonts w:ascii="Arial" w:eastAsia="Times New Roman" w:hAnsi="Arial" w:cs="Arial"/>
          <w:color w:val="000000"/>
          <w:sz w:val="18"/>
          <w:szCs w:val="18"/>
        </w:rPr>
        <w:t>e</w:t>
      </w:r>
      <w:proofErr w:type="gramEnd"/>
      <w:r w:rsidRPr="00332366">
        <w:rPr>
          <w:rFonts w:ascii="Arial" w:eastAsia="Times New Roman" w:hAnsi="Arial" w:cs="Arial"/>
          <w:color w:val="000000"/>
          <w:sz w:val="18"/>
          <w:szCs w:val="18"/>
        </w:rPr>
        <w:t>. Được trồng xen cây phụ trợ dưới các loại cây trồng chính khi chưa khép tán theo hướng dẫn của bên giao khoán và được hưởng 100% sản phẩm trồng xen đó.</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g.</w:t>
      </w:r>
      <w:proofErr w:type="gramStart"/>
      <w:r w:rsidRPr="00332366">
        <w:rPr>
          <w:rFonts w:ascii="Arial" w:eastAsia="Times New Roman" w:hAnsi="Arial" w:cs="Arial"/>
          <w:color w:val="000000"/>
          <w:sz w:val="18"/>
          <w:szCs w:val="18"/>
        </w:rPr>
        <w:t>  Khi</w:t>
      </w:r>
      <w:proofErr w:type="gramEnd"/>
      <w:r w:rsidRPr="00332366">
        <w:rPr>
          <w:rFonts w:ascii="Arial" w:eastAsia="Times New Roman" w:hAnsi="Arial" w:cs="Arial"/>
          <w:color w:val="000000"/>
          <w:sz w:val="18"/>
          <w:szCs w:val="18"/>
        </w:rPr>
        <w:t xml:space="preserve"> chuyển đi làm nghề khác hoặc chỉ đủ khả năng thực hiện một phần diện tích hợp đồng, trả lại toàn bộ hoặc một phần đất cho bên giao khoán thì được hoàn trả hoặc đền bù tài sản đã đầu tư trên đất theo quy định chung của nhà nước.</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proofErr w:type="gramStart"/>
      <w:r w:rsidRPr="00332366">
        <w:rPr>
          <w:rFonts w:ascii="Arial" w:eastAsia="Times New Roman" w:hAnsi="Arial" w:cs="Arial"/>
          <w:color w:val="000000"/>
          <w:sz w:val="18"/>
          <w:szCs w:val="18"/>
        </w:rPr>
        <w:t>h</w:t>
      </w:r>
      <w:proofErr w:type="gramEnd"/>
      <w:r w:rsidRPr="00332366">
        <w:rPr>
          <w:rFonts w:ascii="Arial" w:eastAsia="Times New Roman" w:hAnsi="Arial" w:cs="Arial"/>
          <w:color w:val="000000"/>
          <w:sz w:val="18"/>
          <w:szCs w:val="18"/>
        </w:rPr>
        <w:t>. Được bồi thường thiệt hại do bên giao khoán vi phạm hợp đồng gây ra.</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i. Trong trường hợp bị thiệt hại do thiên </w:t>
      </w:r>
      <w:proofErr w:type="gramStart"/>
      <w:r w:rsidRPr="00332366">
        <w:rPr>
          <w:rFonts w:ascii="Arial" w:eastAsia="Times New Roman" w:hAnsi="Arial" w:cs="Arial"/>
          <w:color w:val="000000"/>
          <w:sz w:val="18"/>
          <w:szCs w:val="18"/>
        </w:rPr>
        <w:t>tai</w:t>
      </w:r>
      <w:proofErr w:type="gramEnd"/>
      <w:r w:rsidRPr="00332366">
        <w:rPr>
          <w:rFonts w:ascii="Arial" w:eastAsia="Times New Roman" w:hAnsi="Arial" w:cs="Arial"/>
          <w:color w:val="000000"/>
          <w:sz w:val="18"/>
          <w:szCs w:val="18"/>
        </w:rPr>
        <w:t>, rủi ro thì được xem xét miễn, giảm các khoản phải nộp cho bên giao khoán theo quy định của pháp luật.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k. Khi cơ quan nhà nước có thẩm quyền </w:t>
      </w:r>
      <w:proofErr w:type="gramStart"/>
      <w:r w:rsidRPr="00332366">
        <w:rPr>
          <w:rFonts w:ascii="Arial" w:eastAsia="Times New Roman" w:hAnsi="Arial" w:cs="Arial"/>
          <w:color w:val="000000"/>
          <w:sz w:val="18"/>
          <w:szCs w:val="18"/>
        </w:rPr>
        <w:t>thu</w:t>
      </w:r>
      <w:proofErr w:type="gramEnd"/>
      <w:r w:rsidRPr="00332366">
        <w:rPr>
          <w:rFonts w:ascii="Arial" w:eastAsia="Times New Roman" w:hAnsi="Arial" w:cs="Arial"/>
          <w:color w:val="000000"/>
          <w:sz w:val="18"/>
          <w:szCs w:val="18"/>
        </w:rPr>
        <w:t xml:space="preserve"> hồi đất khoán để sử dụng vào mục đích quốc phòng, dân sinh, xã hội khác thì được đền bù theo quy định hiện hành.</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b/>
          <w:bCs/>
          <w:i/>
          <w:iCs/>
          <w:color w:val="000000"/>
          <w:sz w:val="18"/>
          <w:szCs w:val="18"/>
        </w:rPr>
        <w:t xml:space="preserve">Điều 4: Điều khoản </w:t>
      </w:r>
      <w:proofErr w:type="gramStart"/>
      <w:r w:rsidRPr="00332366">
        <w:rPr>
          <w:rFonts w:ascii="Arial" w:eastAsia="Times New Roman" w:hAnsi="Arial" w:cs="Arial"/>
          <w:b/>
          <w:bCs/>
          <w:i/>
          <w:iCs/>
          <w:color w:val="000000"/>
          <w:sz w:val="18"/>
          <w:szCs w:val="18"/>
        </w:rPr>
        <w:t>chung</w:t>
      </w:r>
      <w:proofErr w:type="gramEnd"/>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Hợp đồng này có giá trị pháp lý để giải quyết quyền lợi, nghĩa vụ và trách nhiệm giữa bên B và bên A. Hai bên đều bình đẳng trước pháp luật.</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Hợp đồng này được lập thành 02 bản có giá trị như nhau, mỗi bên giữ 01 bản.</w:t>
      </w:r>
    </w:p>
    <w:p w:rsidR="00332366" w:rsidRPr="00332366" w:rsidRDefault="00332366" w:rsidP="00332366">
      <w:pPr>
        <w:shd w:val="clear" w:color="auto" w:fill="FFFFFF"/>
        <w:spacing w:after="120" w:line="234" w:lineRule="atLeast"/>
        <w:ind w:right="-11" w:firstLine="420"/>
        <w:jc w:val="both"/>
        <w:rPr>
          <w:rFonts w:ascii="Arial" w:eastAsia="Times New Roman" w:hAnsi="Arial" w:cs="Arial"/>
          <w:color w:val="000000"/>
          <w:sz w:val="18"/>
          <w:szCs w:val="18"/>
        </w:rPr>
      </w:pPr>
      <w:r w:rsidRPr="00332366">
        <w:rPr>
          <w:rFonts w:ascii="Arial" w:eastAsia="Times New Roman" w:hAnsi="Arial" w:cs="Arial"/>
          <w:color w:val="000000"/>
          <w:sz w:val="18"/>
          <w:szCs w:val="18"/>
        </w:rPr>
        <w:t xml:space="preserve">- Trong quá trình thực hiện Hợp đồng, nếu bên nào có khó khăn thì chủ động thông báo cho bên </w:t>
      </w:r>
      <w:proofErr w:type="gramStart"/>
      <w:r w:rsidRPr="00332366">
        <w:rPr>
          <w:rFonts w:ascii="Arial" w:eastAsia="Times New Roman" w:hAnsi="Arial" w:cs="Arial"/>
          <w:color w:val="000000"/>
          <w:sz w:val="18"/>
          <w:szCs w:val="18"/>
        </w:rPr>
        <w:t>kia</w:t>
      </w:r>
      <w:proofErr w:type="gramEnd"/>
      <w:r w:rsidRPr="00332366">
        <w:rPr>
          <w:rFonts w:ascii="Arial" w:eastAsia="Times New Roman" w:hAnsi="Arial" w:cs="Arial"/>
          <w:color w:val="000000"/>
          <w:sz w:val="18"/>
          <w:szCs w:val="18"/>
        </w:rPr>
        <w:t xml:space="preserve"> biết để bàn bạc, giải quyết bằng văn bản. Nếu bên nào cố tình gây khó khăn, làm thiệt hại cho bên kia thì phải chịu trách nhiệm trước pháp luật</w:t>
      </w:r>
      <w:proofErr w:type="gramStart"/>
      <w:r w:rsidRPr="00332366">
        <w:rPr>
          <w:rFonts w:ascii="Arial" w:eastAsia="Times New Roman" w:hAnsi="Arial" w:cs="Arial"/>
          <w:color w:val="000000"/>
          <w:sz w:val="18"/>
          <w:szCs w:val="18"/>
        </w:rPr>
        <w:t>./</w:t>
      </w:r>
      <w:proofErr w:type="gramEnd"/>
      <w:r w:rsidRPr="00332366">
        <w:rPr>
          <w:rFonts w:ascii="Arial" w:eastAsia="Times New Roman" w:hAnsi="Arial" w:cs="Arial"/>
          <w:color w:val="000000"/>
          <w:sz w:val="18"/>
          <w:szCs w:val="18"/>
        </w:rPr>
        <w:t>.</w:t>
      </w:r>
    </w:p>
    <w:p w:rsidR="00332366" w:rsidRPr="00332366" w:rsidRDefault="00332366" w:rsidP="00332366">
      <w:pPr>
        <w:shd w:val="clear" w:color="auto" w:fill="FFFFFF"/>
        <w:spacing w:after="120" w:line="234" w:lineRule="atLeast"/>
        <w:ind w:firstLine="420"/>
        <w:rPr>
          <w:rFonts w:ascii="Arial" w:eastAsia="Times New Roman" w:hAnsi="Arial" w:cs="Arial"/>
          <w:color w:val="000000"/>
          <w:sz w:val="18"/>
          <w:szCs w:val="18"/>
        </w:rPr>
      </w:pPr>
      <w:r w:rsidRPr="00332366">
        <w:rPr>
          <w:rFonts w:ascii="Arial" w:eastAsia="Times New Roman" w:hAnsi="Arial" w:cs="Arial"/>
          <w:b/>
          <w:bCs/>
          <w:color w:val="000000"/>
          <w:sz w:val="18"/>
          <w:szCs w:val="18"/>
        </w:rPr>
        <w:t> </w:t>
      </w:r>
    </w:p>
    <w:p w:rsidR="00332366" w:rsidRPr="00332366" w:rsidRDefault="00332366" w:rsidP="00332366">
      <w:pPr>
        <w:shd w:val="clear" w:color="auto" w:fill="FFFFFF"/>
        <w:spacing w:after="120" w:line="234" w:lineRule="atLeast"/>
        <w:ind w:firstLine="426"/>
        <w:jc w:val="center"/>
        <w:rPr>
          <w:rFonts w:ascii="Arial" w:eastAsia="Times New Roman" w:hAnsi="Arial" w:cs="Arial"/>
          <w:color w:val="000000"/>
          <w:sz w:val="18"/>
          <w:szCs w:val="18"/>
        </w:rPr>
      </w:pPr>
      <w:r w:rsidRPr="00332366">
        <w:rPr>
          <w:rFonts w:ascii="Arial" w:eastAsia="Times New Roman" w:hAnsi="Arial" w:cs="Arial"/>
          <w:b/>
          <w:bCs/>
          <w:color w:val="000000"/>
          <w:sz w:val="18"/>
          <w:szCs w:val="18"/>
        </w:rPr>
        <w:t xml:space="preserve">ĐẠI DIỆN BÊN </w:t>
      </w:r>
      <w:proofErr w:type="gramStart"/>
      <w:r w:rsidRPr="00332366">
        <w:rPr>
          <w:rFonts w:ascii="Arial" w:eastAsia="Times New Roman" w:hAnsi="Arial" w:cs="Arial"/>
          <w:b/>
          <w:bCs/>
          <w:color w:val="000000"/>
          <w:sz w:val="18"/>
          <w:szCs w:val="18"/>
        </w:rPr>
        <w:t>A</w:t>
      </w:r>
      <w:proofErr w:type="gramEnd"/>
      <w:r w:rsidRPr="00332366">
        <w:rPr>
          <w:rFonts w:ascii="Arial" w:eastAsia="Times New Roman" w:hAnsi="Arial" w:cs="Arial"/>
          <w:b/>
          <w:bCs/>
          <w:color w:val="000000"/>
          <w:sz w:val="18"/>
          <w:szCs w:val="18"/>
        </w:rPr>
        <w:t>                                                      ĐẠI DIỆN BÊN B</w:t>
      </w:r>
    </w:p>
    <w:p w:rsidR="00A23531" w:rsidRDefault="00A23531" w:rsidP="00057B9E">
      <w:pPr>
        <w:rPr>
          <w:szCs w:val="20"/>
        </w:rPr>
      </w:pPr>
    </w:p>
    <w:p w:rsidR="00057B9E" w:rsidRPr="00057B9E" w:rsidRDefault="00057B9E" w:rsidP="00057B9E">
      <w:pPr>
        <w:rPr>
          <w:szCs w:val="20"/>
        </w:rPr>
      </w:pPr>
      <w:r w:rsidRPr="00B83A88">
        <w:rPr>
          <w:i/>
          <w:szCs w:val="20"/>
        </w:rPr>
        <w:t>Nguồn:</w:t>
      </w:r>
      <w:r w:rsidR="00332366">
        <w:rPr>
          <w:szCs w:val="20"/>
        </w:rPr>
        <w:t xml:space="preserve"> 102/2006</w:t>
      </w:r>
      <w:r>
        <w:rPr>
          <w:szCs w:val="20"/>
        </w:rPr>
        <w:t>/TT-</w:t>
      </w:r>
      <w:r w:rsidR="00332366">
        <w:rPr>
          <w:szCs w:val="20"/>
        </w:rPr>
        <w:t>BNN</w:t>
      </w:r>
    </w:p>
    <w:sectPr w:rsidR="00057B9E" w:rsidRPr="00057B9E" w:rsidSect="00966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B95"/>
    <w:multiLevelType w:val="hybridMultilevel"/>
    <w:tmpl w:val="1F86B74A"/>
    <w:lvl w:ilvl="0" w:tplc="DE5611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86ED2"/>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7213"/>
    <w:multiLevelType w:val="hybridMultilevel"/>
    <w:tmpl w:val="ACA6D8B8"/>
    <w:lvl w:ilvl="0" w:tplc="DD721A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F7043"/>
    <w:multiLevelType w:val="hybridMultilevel"/>
    <w:tmpl w:val="E4A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E104B"/>
    <w:multiLevelType w:val="hybridMultilevel"/>
    <w:tmpl w:val="9DE4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E35B4"/>
    <w:multiLevelType w:val="hybridMultilevel"/>
    <w:tmpl w:val="7B6A2A88"/>
    <w:lvl w:ilvl="0" w:tplc="8820D6F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575A9"/>
    <w:multiLevelType w:val="multilevel"/>
    <w:tmpl w:val="F29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55188"/>
    <w:multiLevelType w:val="hybridMultilevel"/>
    <w:tmpl w:val="DA46601C"/>
    <w:lvl w:ilvl="0" w:tplc="72D6FFE6">
      <w:numFmt w:val="bullet"/>
      <w:lvlText w:val="-"/>
      <w:lvlJc w:val="left"/>
      <w:pPr>
        <w:ind w:left="720" w:hanging="360"/>
      </w:pPr>
      <w:rPr>
        <w:rFonts w:ascii="Arial" w:eastAsia="Calibri" w:hAnsi="Arial" w:cs="Arial" w:hint="default"/>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86E9A"/>
    <w:multiLevelType w:val="hybridMultilevel"/>
    <w:tmpl w:val="D6B6B1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7D"/>
    <w:rsid w:val="000053B7"/>
    <w:rsid w:val="00011C3C"/>
    <w:rsid w:val="00043FE5"/>
    <w:rsid w:val="000444A0"/>
    <w:rsid w:val="00052FF5"/>
    <w:rsid w:val="00057B9E"/>
    <w:rsid w:val="0007719B"/>
    <w:rsid w:val="000D2D6E"/>
    <w:rsid w:val="0012590B"/>
    <w:rsid w:val="001B1BD0"/>
    <w:rsid w:val="001C5F20"/>
    <w:rsid w:val="001F098C"/>
    <w:rsid w:val="002034A9"/>
    <w:rsid w:val="00211ABB"/>
    <w:rsid w:val="002159C4"/>
    <w:rsid w:val="002239C1"/>
    <w:rsid w:val="00237C99"/>
    <w:rsid w:val="002E0CAF"/>
    <w:rsid w:val="002F3489"/>
    <w:rsid w:val="002F745C"/>
    <w:rsid w:val="003276E6"/>
    <w:rsid w:val="00332366"/>
    <w:rsid w:val="00357C29"/>
    <w:rsid w:val="00365D61"/>
    <w:rsid w:val="003C08B6"/>
    <w:rsid w:val="003D1122"/>
    <w:rsid w:val="003F4E76"/>
    <w:rsid w:val="00400FA8"/>
    <w:rsid w:val="00403CAF"/>
    <w:rsid w:val="00434917"/>
    <w:rsid w:val="00494BDC"/>
    <w:rsid w:val="004A3FBE"/>
    <w:rsid w:val="004B3F9C"/>
    <w:rsid w:val="004C0BB3"/>
    <w:rsid w:val="004C3AAD"/>
    <w:rsid w:val="004C53FB"/>
    <w:rsid w:val="004F5EC8"/>
    <w:rsid w:val="00501608"/>
    <w:rsid w:val="00562256"/>
    <w:rsid w:val="00574AF6"/>
    <w:rsid w:val="005805F7"/>
    <w:rsid w:val="005E0065"/>
    <w:rsid w:val="005E1A41"/>
    <w:rsid w:val="005F17B3"/>
    <w:rsid w:val="005F197E"/>
    <w:rsid w:val="006252EC"/>
    <w:rsid w:val="0064358A"/>
    <w:rsid w:val="006437E7"/>
    <w:rsid w:val="00651E2F"/>
    <w:rsid w:val="00673396"/>
    <w:rsid w:val="0067614A"/>
    <w:rsid w:val="006F2C86"/>
    <w:rsid w:val="00714FAC"/>
    <w:rsid w:val="007A2E09"/>
    <w:rsid w:val="007F4F66"/>
    <w:rsid w:val="008204D5"/>
    <w:rsid w:val="00846548"/>
    <w:rsid w:val="00846D7D"/>
    <w:rsid w:val="0086168B"/>
    <w:rsid w:val="0086393E"/>
    <w:rsid w:val="00876284"/>
    <w:rsid w:val="008D323C"/>
    <w:rsid w:val="008D53C3"/>
    <w:rsid w:val="009429FC"/>
    <w:rsid w:val="00943468"/>
    <w:rsid w:val="00947088"/>
    <w:rsid w:val="00966A04"/>
    <w:rsid w:val="00972D4B"/>
    <w:rsid w:val="0099060F"/>
    <w:rsid w:val="00A00B25"/>
    <w:rsid w:val="00A1589D"/>
    <w:rsid w:val="00A23531"/>
    <w:rsid w:val="00A34471"/>
    <w:rsid w:val="00A56800"/>
    <w:rsid w:val="00B035E7"/>
    <w:rsid w:val="00B12936"/>
    <w:rsid w:val="00B83A88"/>
    <w:rsid w:val="00B85662"/>
    <w:rsid w:val="00BB1F82"/>
    <w:rsid w:val="00BB31A1"/>
    <w:rsid w:val="00BC0F2E"/>
    <w:rsid w:val="00BE2955"/>
    <w:rsid w:val="00C40D02"/>
    <w:rsid w:val="00C60AD9"/>
    <w:rsid w:val="00C9300E"/>
    <w:rsid w:val="00CA6CFB"/>
    <w:rsid w:val="00CB3D0A"/>
    <w:rsid w:val="00CD4B90"/>
    <w:rsid w:val="00CE767A"/>
    <w:rsid w:val="00D02218"/>
    <w:rsid w:val="00D11B37"/>
    <w:rsid w:val="00D309B2"/>
    <w:rsid w:val="00D365DC"/>
    <w:rsid w:val="00D756FD"/>
    <w:rsid w:val="00DE7238"/>
    <w:rsid w:val="00E016F2"/>
    <w:rsid w:val="00EB0AC5"/>
    <w:rsid w:val="00EC4804"/>
    <w:rsid w:val="00ED183C"/>
    <w:rsid w:val="00ED3204"/>
    <w:rsid w:val="00EF4B72"/>
    <w:rsid w:val="00EF7FE2"/>
    <w:rsid w:val="00F05BB8"/>
    <w:rsid w:val="00F062D1"/>
    <w:rsid w:val="00F156D0"/>
    <w:rsid w:val="00F33871"/>
    <w:rsid w:val="00F550DE"/>
    <w:rsid w:val="00F56E0C"/>
    <w:rsid w:val="00F77FD7"/>
    <w:rsid w:val="00F91221"/>
    <w:rsid w:val="00FA4708"/>
    <w:rsid w:val="00FB5C18"/>
    <w:rsid w:val="00FE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styleId="Strong">
    <w:name w:val="Strong"/>
    <w:basedOn w:val="DefaultParagraphFont"/>
    <w:uiPriority w:val="22"/>
    <w:qFormat/>
    <w:rsid w:val="00F550DE"/>
    <w:rPr>
      <w:b/>
      <w:bCs/>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customStyle="1" w:styleId="FootnoteTextChar">
    <w:name w:val="Footnote Text Char"/>
    <w:basedOn w:val="DefaultParagraphFont"/>
    <w:link w:val="FootnoteText"/>
    <w:uiPriority w:val="99"/>
    <w:semiHidden/>
    <w:rsid w:val="00043FE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043FE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styleId="Strong">
    <w:name w:val="Strong"/>
    <w:basedOn w:val="DefaultParagraphFont"/>
    <w:uiPriority w:val="22"/>
    <w:qFormat/>
    <w:rsid w:val="00F550DE"/>
    <w:rPr>
      <w:b/>
      <w:bCs/>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 w:type="character" w:customStyle="1" w:styleId="FootnoteTextChar">
    <w:name w:val="Footnote Text Char"/>
    <w:basedOn w:val="DefaultParagraphFont"/>
    <w:link w:val="FootnoteText"/>
    <w:uiPriority w:val="99"/>
    <w:semiHidden/>
    <w:rsid w:val="00043FE5"/>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043FE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256">
      <w:bodyDiv w:val="1"/>
      <w:marLeft w:val="0"/>
      <w:marRight w:val="0"/>
      <w:marTop w:val="0"/>
      <w:marBottom w:val="0"/>
      <w:divBdr>
        <w:top w:val="none" w:sz="0" w:space="0" w:color="auto"/>
        <w:left w:val="none" w:sz="0" w:space="0" w:color="auto"/>
        <w:bottom w:val="none" w:sz="0" w:space="0" w:color="auto"/>
        <w:right w:val="none" w:sz="0" w:space="0" w:color="auto"/>
      </w:divBdr>
    </w:div>
    <w:div w:id="126049766">
      <w:bodyDiv w:val="1"/>
      <w:marLeft w:val="0"/>
      <w:marRight w:val="0"/>
      <w:marTop w:val="0"/>
      <w:marBottom w:val="0"/>
      <w:divBdr>
        <w:top w:val="none" w:sz="0" w:space="0" w:color="auto"/>
        <w:left w:val="none" w:sz="0" w:space="0" w:color="auto"/>
        <w:bottom w:val="none" w:sz="0" w:space="0" w:color="auto"/>
        <w:right w:val="none" w:sz="0" w:space="0" w:color="auto"/>
      </w:divBdr>
    </w:div>
    <w:div w:id="14097389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369770099">
      <w:bodyDiv w:val="1"/>
      <w:marLeft w:val="0"/>
      <w:marRight w:val="0"/>
      <w:marTop w:val="0"/>
      <w:marBottom w:val="0"/>
      <w:divBdr>
        <w:top w:val="none" w:sz="0" w:space="0" w:color="auto"/>
        <w:left w:val="none" w:sz="0" w:space="0" w:color="auto"/>
        <w:bottom w:val="none" w:sz="0" w:space="0" w:color="auto"/>
        <w:right w:val="none" w:sz="0" w:space="0" w:color="auto"/>
      </w:divBdr>
    </w:div>
    <w:div w:id="847521326">
      <w:bodyDiv w:val="1"/>
      <w:marLeft w:val="0"/>
      <w:marRight w:val="0"/>
      <w:marTop w:val="0"/>
      <w:marBottom w:val="0"/>
      <w:divBdr>
        <w:top w:val="none" w:sz="0" w:space="0" w:color="auto"/>
        <w:left w:val="none" w:sz="0" w:space="0" w:color="auto"/>
        <w:bottom w:val="none" w:sz="0" w:space="0" w:color="auto"/>
        <w:right w:val="none" w:sz="0" w:space="0" w:color="auto"/>
      </w:divBdr>
    </w:div>
    <w:div w:id="885797521">
      <w:bodyDiv w:val="1"/>
      <w:marLeft w:val="0"/>
      <w:marRight w:val="0"/>
      <w:marTop w:val="0"/>
      <w:marBottom w:val="0"/>
      <w:divBdr>
        <w:top w:val="none" w:sz="0" w:space="0" w:color="auto"/>
        <w:left w:val="none" w:sz="0" w:space="0" w:color="auto"/>
        <w:bottom w:val="none" w:sz="0" w:space="0" w:color="auto"/>
        <w:right w:val="none" w:sz="0" w:space="0" w:color="auto"/>
      </w:divBdr>
    </w:div>
    <w:div w:id="905341649">
      <w:bodyDiv w:val="1"/>
      <w:marLeft w:val="0"/>
      <w:marRight w:val="0"/>
      <w:marTop w:val="0"/>
      <w:marBottom w:val="0"/>
      <w:divBdr>
        <w:top w:val="none" w:sz="0" w:space="0" w:color="auto"/>
        <w:left w:val="none" w:sz="0" w:space="0" w:color="auto"/>
        <w:bottom w:val="none" w:sz="0" w:space="0" w:color="auto"/>
        <w:right w:val="none" w:sz="0" w:space="0" w:color="auto"/>
      </w:divBdr>
      <w:divsChild>
        <w:div w:id="1508519317">
          <w:marLeft w:val="0"/>
          <w:marRight w:val="0"/>
          <w:marTop w:val="0"/>
          <w:marBottom w:val="0"/>
          <w:divBdr>
            <w:top w:val="none" w:sz="0" w:space="0" w:color="auto"/>
            <w:left w:val="none" w:sz="0" w:space="0" w:color="auto"/>
            <w:bottom w:val="none" w:sz="0" w:space="0" w:color="auto"/>
            <w:right w:val="none" w:sz="0" w:space="0" w:color="auto"/>
          </w:divBdr>
        </w:div>
      </w:divsChild>
    </w:div>
    <w:div w:id="960308696">
      <w:bodyDiv w:val="1"/>
      <w:marLeft w:val="0"/>
      <w:marRight w:val="0"/>
      <w:marTop w:val="0"/>
      <w:marBottom w:val="0"/>
      <w:divBdr>
        <w:top w:val="none" w:sz="0" w:space="0" w:color="auto"/>
        <w:left w:val="none" w:sz="0" w:space="0" w:color="auto"/>
        <w:bottom w:val="none" w:sz="0" w:space="0" w:color="auto"/>
        <w:right w:val="none" w:sz="0" w:space="0" w:color="auto"/>
      </w:divBdr>
      <w:divsChild>
        <w:div w:id="154302662">
          <w:marLeft w:val="0"/>
          <w:marRight w:val="0"/>
          <w:marTop w:val="0"/>
          <w:marBottom w:val="0"/>
          <w:divBdr>
            <w:top w:val="none" w:sz="0" w:space="0" w:color="auto"/>
            <w:left w:val="none" w:sz="0" w:space="0" w:color="auto"/>
            <w:bottom w:val="none" w:sz="0" w:space="0" w:color="auto"/>
            <w:right w:val="none" w:sz="0" w:space="0" w:color="auto"/>
          </w:divBdr>
        </w:div>
        <w:div w:id="1750152884">
          <w:marLeft w:val="0"/>
          <w:marRight w:val="0"/>
          <w:marTop w:val="150"/>
          <w:marBottom w:val="0"/>
          <w:divBdr>
            <w:top w:val="none" w:sz="0" w:space="0" w:color="auto"/>
            <w:left w:val="none" w:sz="0" w:space="0" w:color="auto"/>
            <w:bottom w:val="none" w:sz="0" w:space="0" w:color="auto"/>
            <w:right w:val="none" w:sz="0" w:space="0" w:color="auto"/>
          </w:divBdr>
        </w:div>
        <w:div w:id="1796292812">
          <w:marLeft w:val="0"/>
          <w:marRight w:val="0"/>
          <w:marTop w:val="0"/>
          <w:marBottom w:val="0"/>
          <w:divBdr>
            <w:top w:val="none" w:sz="0" w:space="0" w:color="auto"/>
            <w:left w:val="none" w:sz="0" w:space="0" w:color="auto"/>
            <w:bottom w:val="none" w:sz="0" w:space="0" w:color="auto"/>
            <w:right w:val="none" w:sz="0" w:space="0" w:color="auto"/>
          </w:divBdr>
        </w:div>
      </w:divsChild>
    </w:div>
    <w:div w:id="1037242154">
      <w:bodyDiv w:val="1"/>
      <w:marLeft w:val="0"/>
      <w:marRight w:val="0"/>
      <w:marTop w:val="0"/>
      <w:marBottom w:val="0"/>
      <w:divBdr>
        <w:top w:val="none" w:sz="0" w:space="0" w:color="auto"/>
        <w:left w:val="none" w:sz="0" w:space="0" w:color="auto"/>
        <w:bottom w:val="none" w:sz="0" w:space="0" w:color="auto"/>
        <w:right w:val="none" w:sz="0" w:space="0" w:color="auto"/>
      </w:divBdr>
    </w:div>
    <w:div w:id="1136727777">
      <w:bodyDiv w:val="1"/>
      <w:marLeft w:val="0"/>
      <w:marRight w:val="0"/>
      <w:marTop w:val="0"/>
      <w:marBottom w:val="0"/>
      <w:divBdr>
        <w:top w:val="none" w:sz="0" w:space="0" w:color="auto"/>
        <w:left w:val="none" w:sz="0" w:space="0" w:color="auto"/>
        <w:bottom w:val="none" w:sz="0" w:space="0" w:color="auto"/>
        <w:right w:val="none" w:sz="0" w:space="0" w:color="auto"/>
      </w:divBdr>
    </w:div>
    <w:div w:id="1176112102">
      <w:bodyDiv w:val="1"/>
      <w:marLeft w:val="0"/>
      <w:marRight w:val="0"/>
      <w:marTop w:val="0"/>
      <w:marBottom w:val="0"/>
      <w:divBdr>
        <w:top w:val="none" w:sz="0" w:space="0" w:color="auto"/>
        <w:left w:val="none" w:sz="0" w:space="0" w:color="auto"/>
        <w:bottom w:val="none" w:sz="0" w:space="0" w:color="auto"/>
        <w:right w:val="none" w:sz="0" w:space="0" w:color="auto"/>
      </w:divBdr>
    </w:div>
    <w:div w:id="1178934006">
      <w:bodyDiv w:val="1"/>
      <w:marLeft w:val="0"/>
      <w:marRight w:val="0"/>
      <w:marTop w:val="0"/>
      <w:marBottom w:val="0"/>
      <w:divBdr>
        <w:top w:val="none" w:sz="0" w:space="0" w:color="auto"/>
        <w:left w:val="none" w:sz="0" w:space="0" w:color="auto"/>
        <w:bottom w:val="none" w:sz="0" w:space="0" w:color="auto"/>
        <w:right w:val="none" w:sz="0" w:space="0" w:color="auto"/>
      </w:divBdr>
    </w:div>
    <w:div w:id="1191838152">
      <w:bodyDiv w:val="1"/>
      <w:marLeft w:val="0"/>
      <w:marRight w:val="0"/>
      <w:marTop w:val="0"/>
      <w:marBottom w:val="0"/>
      <w:divBdr>
        <w:top w:val="none" w:sz="0" w:space="0" w:color="auto"/>
        <w:left w:val="none" w:sz="0" w:space="0" w:color="auto"/>
        <w:bottom w:val="none" w:sz="0" w:space="0" w:color="auto"/>
        <w:right w:val="none" w:sz="0" w:space="0" w:color="auto"/>
      </w:divBdr>
    </w:div>
    <w:div w:id="1245577395">
      <w:bodyDiv w:val="1"/>
      <w:marLeft w:val="0"/>
      <w:marRight w:val="0"/>
      <w:marTop w:val="0"/>
      <w:marBottom w:val="0"/>
      <w:divBdr>
        <w:top w:val="none" w:sz="0" w:space="0" w:color="auto"/>
        <w:left w:val="none" w:sz="0" w:space="0" w:color="auto"/>
        <w:bottom w:val="none" w:sz="0" w:space="0" w:color="auto"/>
        <w:right w:val="none" w:sz="0" w:space="0" w:color="auto"/>
      </w:divBdr>
    </w:div>
    <w:div w:id="1362977166">
      <w:bodyDiv w:val="1"/>
      <w:marLeft w:val="0"/>
      <w:marRight w:val="0"/>
      <w:marTop w:val="0"/>
      <w:marBottom w:val="0"/>
      <w:divBdr>
        <w:top w:val="none" w:sz="0" w:space="0" w:color="auto"/>
        <w:left w:val="none" w:sz="0" w:space="0" w:color="auto"/>
        <w:bottom w:val="none" w:sz="0" w:space="0" w:color="auto"/>
        <w:right w:val="none" w:sz="0" w:space="0" w:color="auto"/>
      </w:divBdr>
    </w:div>
    <w:div w:id="1506900826">
      <w:bodyDiv w:val="1"/>
      <w:marLeft w:val="0"/>
      <w:marRight w:val="0"/>
      <w:marTop w:val="0"/>
      <w:marBottom w:val="0"/>
      <w:divBdr>
        <w:top w:val="none" w:sz="0" w:space="0" w:color="auto"/>
        <w:left w:val="none" w:sz="0" w:space="0" w:color="auto"/>
        <w:bottom w:val="none" w:sz="0" w:space="0" w:color="auto"/>
        <w:right w:val="none" w:sz="0" w:space="0" w:color="auto"/>
      </w:divBdr>
    </w:div>
    <w:div w:id="1512256656">
      <w:bodyDiv w:val="1"/>
      <w:marLeft w:val="0"/>
      <w:marRight w:val="0"/>
      <w:marTop w:val="0"/>
      <w:marBottom w:val="0"/>
      <w:divBdr>
        <w:top w:val="none" w:sz="0" w:space="0" w:color="auto"/>
        <w:left w:val="none" w:sz="0" w:space="0" w:color="auto"/>
        <w:bottom w:val="none" w:sz="0" w:space="0" w:color="auto"/>
        <w:right w:val="none" w:sz="0" w:space="0" w:color="auto"/>
      </w:divBdr>
    </w:div>
    <w:div w:id="1538464264">
      <w:bodyDiv w:val="1"/>
      <w:marLeft w:val="0"/>
      <w:marRight w:val="0"/>
      <w:marTop w:val="0"/>
      <w:marBottom w:val="0"/>
      <w:divBdr>
        <w:top w:val="none" w:sz="0" w:space="0" w:color="auto"/>
        <w:left w:val="none" w:sz="0" w:space="0" w:color="auto"/>
        <w:bottom w:val="none" w:sz="0" w:space="0" w:color="auto"/>
        <w:right w:val="none" w:sz="0" w:space="0" w:color="auto"/>
      </w:divBdr>
    </w:div>
    <w:div w:id="1539901566">
      <w:bodyDiv w:val="1"/>
      <w:marLeft w:val="0"/>
      <w:marRight w:val="0"/>
      <w:marTop w:val="0"/>
      <w:marBottom w:val="0"/>
      <w:divBdr>
        <w:top w:val="none" w:sz="0" w:space="0" w:color="auto"/>
        <w:left w:val="none" w:sz="0" w:space="0" w:color="auto"/>
        <w:bottom w:val="none" w:sz="0" w:space="0" w:color="auto"/>
        <w:right w:val="none" w:sz="0" w:space="0" w:color="auto"/>
      </w:divBdr>
    </w:div>
    <w:div w:id="1684741455">
      <w:bodyDiv w:val="1"/>
      <w:marLeft w:val="0"/>
      <w:marRight w:val="0"/>
      <w:marTop w:val="0"/>
      <w:marBottom w:val="0"/>
      <w:divBdr>
        <w:top w:val="none" w:sz="0" w:space="0" w:color="auto"/>
        <w:left w:val="none" w:sz="0" w:space="0" w:color="auto"/>
        <w:bottom w:val="none" w:sz="0" w:space="0" w:color="auto"/>
        <w:right w:val="none" w:sz="0" w:space="0" w:color="auto"/>
      </w:divBdr>
    </w:div>
    <w:div w:id="1702128035">
      <w:bodyDiv w:val="1"/>
      <w:marLeft w:val="0"/>
      <w:marRight w:val="0"/>
      <w:marTop w:val="0"/>
      <w:marBottom w:val="0"/>
      <w:divBdr>
        <w:top w:val="none" w:sz="0" w:space="0" w:color="auto"/>
        <w:left w:val="none" w:sz="0" w:space="0" w:color="auto"/>
        <w:bottom w:val="none" w:sz="0" w:space="0" w:color="auto"/>
        <w:right w:val="none" w:sz="0" w:space="0" w:color="auto"/>
      </w:divBdr>
    </w:div>
    <w:div w:id="1841508738">
      <w:bodyDiv w:val="1"/>
      <w:marLeft w:val="0"/>
      <w:marRight w:val="0"/>
      <w:marTop w:val="0"/>
      <w:marBottom w:val="0"/>
      <w:divBdr>
        <w:top w:val="none" w:sz="0" w:space="0" w:color="auto"/>
        <w:left w:val="none" w:sz="0" w:space="0" w:color="auto"/>
        <w:bottom w:val="none" w:sz="0" w:space="0" w:color="auto"/>
        <w:right w:val="none" w:sz="0" w:space="0" w:color="auto"/>
      </w:divBdr>
      <w:divsChild>
        <w:div w:id="771166646">
          <w:marLeft w:val="0"/>
          <w:marRight w:val="0"/>
          <w:marTop w:val="150"/>
          <w:marBottom w:val="0"/>
          <w:divBdr>
            <w:top w:val="none" w:sz="0" w:space="0" w:color="auto"/>
            <w:left w:val="none" w:sz="0" w:space="0" w:color="auto"/>
            <w:bottom w:val="none" w:sz="0" w:space="0" w:color="auto"/>
            <w:right w:val="none" w:sz="0" w:space="0" w:color="auto"/>
          </w:divBdr>
        </w:div>
      </w:divsChild>
    </w:div>
    <w:div w:id="1852261854">
      <w:bodyDiv w:val="1"/>
      <w:marLeft w:val="0"/>
      <w:marRight w:val="0"/>
      <w:marTop w:val="0"/>
      <w:marBottom w:val="0"/>
      <w:divBdr>
        <w:top w:val="none" w:sz="0" w:space="0" w:color="auto"/>
        <w:left w:val="none" w:sz="0" w:space="0" w:color="auto"/>
        <w:bottom w:val="none" w:sz="0" w:space="0" w:color="auto"/>
        <w:right w:val="none" w:sz="0" w:space="0" w:color="auto"/>
      </w:divBdr>
    </w:div>
    <w:div w:id="1881093426">
      <w:bodyDiv w:val="1"/>
      <w:marLeft w:val="0"/>
      <w:marRight w:val="0"/>
      <w:marTop w:val="0"/>
      <w:marBottom w:val="0"/>
      <w:divBdr>
        <w:top w:val="none" w:sz="0" w:space="0" w:color="auto"/>
        <w:left w:val="none" w:sz="0" w:space="0" w:color="auto"/>
        <w:bottom w:val="none" w:sz="0" w:space="0" w:color="auto"/>
        <w:right w:val="none" w:sz="0" w:space="0" w:color="auto"/>
      </w:divBdr>
    </w:div>
    <w:div w:id="1961565873">
      <w:bodyDiv w:val="1"/>
      <w:marLeft w:val="0"/>
      <w:marRight w:val="0"/>
      <w:marTop w:val="0"/>
      <w:marBottom w:val="0"/>
      <w:divBdr>
        <w:top w:val="none" w:sz="0" w:space="0" w:color="auto"/>
        <w:left w:val="none" w:sz="0" w:space="0" w:color="auto"/>
        <w:bottom w:val="none" w:sz="0" w:space="0" w:color="auto"/>
        <w:right w:val="none" w:sz="0" w:space="0" w:color="auto"/>
      </w:divBdr>
    </w:div>
    <w:div w:id="1987590601">
      <w:bodyDiv w:val="1"/>
      <w:marLeft w:val="0"/>
      <w:marRight w:val="0"/>
      <w:marTop w:val="0"/>
      <w:marBottom w:val="0"/>
      <w:divBdr>
        <w:top w:val="none" w:sz="0" w:space="0" w:color="auto"/>
        <w:left w:val="none" w:sz="0" w:space="0" w:color="auto"/>
        <w:bottom w:val="none" w:sz="0" w:space="0" w:color="auto"/>
        <w:right w:val="none" w:sz="0" w:space="0" w:color="auto"/>
      </w:divBdr>
    </w:div>
    <w:div w:id="2090227975">
      <w:bodyDiv w:val="1"/>
      <w:marLeft w:val="0"/>
      <w:marRight w:val="0"/>
      <w:marTop w:val="0"/>
      <w:marBottom w:val="0"/>
      <w:divBdr>
        <w:top w:val="none" w:sz="0" w:space="0" w:color="auto"/>
        <w:left w:val="none" w:sz="0" w:space="0" w:color="auto"/>
        <w:bottom w:val="none" w:sz="0" w:space="0" w:color="auto"/>
        <w:right w:val="none" w:sz="0" w:space="0" w:color="auto"/>
      </w:divBdr>
    </w:div>
    <w:div w:id="2134707878">
      <w:bodyDiv w:val="1"/>
      <w:marLeft w:val="0"/>
      <w:marRight w:val="0"/>
      <w:marTop w:val="0"/>
      <w:marBottom w:val="0"/>
      <w:divBdr>
        <w:top w:val="none" w:sz="0" w:space="0" w:color="auto"/>
        <w:left w:val="none" w:sz="0" w:space="0" w:color="auto"/>
        <w:bottom w:val="none" w:sz="0" w:space="0" w:color="auto"/>
        <w:right w:val="none" w:sz="0" w:space="0" w:color="auto"/>
      </w:divBdr>
      <w:divsChild>
        <w:div w:id="498352723">
          <w:marLeft w:val="0"/>
          <w:marRight w:val="0"/>
          <w:marTop w:val="0"/>
          <w:marBottom w:val="0"/>
          <w:divBdr>
            <w:top w:val="none" w:sz="0" w:space="0" w:color="auto"/>
            <w:left w:val="none" w:sz="0" w:space="0" w:color="auto"/>
            <w:bottom w:val="none" w:sz="0" w:space="0" w:color="auto"/>
            <w:right w:val="none" w:sz="0" w:space="0" w:color="auto"/>
          </w:divBdr>
          <w:divsChild>
            <w:div w:id="1934780874">
              <w:marLeft w:val="0"/>
              <w:marRight w:val="0"/>
              <w:marTop w:val="0"/>
              <w:marBottom w:val="0"/>
              <w:divBdr>
                <w:top w:val="single" w:sz="12" w:space="0" w:color="F89B1A"/>
                <w:left w:val="single" w:sz="6" w:space="0" w:color="C8D4DB"/>
                <w:bottom w:val="none" w:sz="0" w:space="0" w:color="auto"/>
                <w:right w:val="single" w:sz="6" w:space="0" w:color="C8D4DB"/>
              </w:divBdr>
              <w:divsChild>
                <w:div w:id="608468213">
                  <w:marLeft w:val="0"/>
                  <w:marRight w:val="0"/>
                  <w:marTop w:val="0"/>
                  <w:marBottom w:val="0"/>
                  <w:divBdr>
                    <w:top w:val="none" w:sz="0" w:space="0" w:color="auto"/>
                    <w:left w:val="none" w:sz="0" w:space="0" w:color="auto"/>
                    <w:bottom w:val="none" w:sz="0" w:space="0" w:color="auto"/>
                    <w:right w:val="none" w:sz="0" w:space="0" w:color="auto"/>
                  </w:divBdr>
                  <w:divsChild>
                    <w:div w:id="1356275815">
                      <w:marLeft w:val="0"/>
                      <w:marRight w:val="0"/>
                      <w:marTop w:val="0"/>
                      <w:marBottom w:val="0"/>
                      <w:divBdr>
                        <w:top w:val="none" w:sz="0" w:space="0" w:color="auto"/>
                        <w:left w:val="none" w:sz="0" w:space="0" w:color="auto"/>
                        <w:bottom w:val="none" w:sz="0" w:space="0" w:color="auto"/>
                        <w:right w:val="none" w:sz="0" w:space="0" w:color="auto"/>
                      </w:divBdr>
                      <w:divsChild>
                        <w:div w:id="1117868760">
                          <w:marLeft w:val="0"/>
                          <w:marRight w:val="0"/>
                          <w:marTop w:val="150"/>
                          <w:marBottom w:val="0"/>
                          <w:divBdr>
                            <w:top w:val="none" w:sz="0" w:space="0" w:color="auto"/>
                            <w:left w:val="none" w:sz="0" w:space="0" w:color="auto"/>
                            <w:bottom w:val="none" w:sz="0" w:space="0" w:color="auto"/>
                            <w:right w:val="none" w:sz="0" w:space="0" w:color="auto"/>
                          </w:divBdr>
                          <w:divsChild>
                            <w:div w:id="1272278739">
                              <w:marLeft w:val="0"/>
                              <w:marRight w:val="0"/>
                              <w:marTop w:val="0"/>
                              <w:marBottom w:val="0"/>
                              <w:divBdr>
                                <w:top w:val="single" w:sz="2" w:space="0" w:color="BDC8D5"/>
                                <w:left w:val="single" w:sz="2" w:space="0" w:color="BDC8D5"/>
                                <w:bottom w:val="single" w:sz="2" w:space="8" w:color="BDC8D5"/>
                                <w:right w:val="single" w:sz="2" w:space="0" w:color="BDC8D5"/>
                              </w:divBdr>
                              <w:divsChild>
                                <w:div w:id="793139555">
                                  <w:marLeft w:val="0"/>
                                  <w:marRight w:val="0"/>
                                  <w:marTop w:val="0"/>
                                  <w:marBottom w:val="0"/>
                                  <w:divBdr>
                                    <w:top w:val="none" w:sz="0" w:space="0" w:color="auto"/>
                                    <w:left w:val="none" w:sz="0" w:space="0" w:color="auto"/>
                                    <w:bottom w:val="none" w:sz="0" w:space="0" w:color="auto"/>
                                    <w:right w:val="none" w:sz="0" w:space="0" w:color="auto"/>
                                  </w:divBdr>
                                </w:div>
                                <w:div w:id="1458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2957">
                          <w:marLeft w:val="0"/>
                          <w:marRight w:val="225"/>
                          <w:marTop w:val="0"/>
                          <w:marBottom w:val="0"/>
                          <w:divBdr>
                            <w:top w:val="none" w:sz="0" w:space="0" w:color="auto"/>
                            <w:left w:val="none" w:sz="0" w:space="0" w:color="auto"/>
                            <w:bottom w:val="none" w:sz="0" w:space="0" w:color="auto"/>
                            <w:right w:val="none" w:sz="0" w:space="0" w:color="auto"/>
                          </w:divBdr>
                          <w:divsChild>
                            <w:div w:id="419835440">
                              <w:marLeft w:val="0"/>
                              <w:marRight w:val="0"/>
                              <w:marTop w:val="0"/>
                              <w:marBottom w:val="0"/>
                              <w:divBdr>
                                <w:top w:val="none" w:sz="0" w:space="0" w:color="auto"/>
                                <w:left w:val="none" w:sz="0" w:space="0" w:color="auto"/>
                                <w:bottom w:val="none" w:sz="0" w:space="0" w:color="auto"/>
                                <w:right w:val="none" w:sz="0" w:space="0" w:color="auto"/>
                              </w:divBdr>
                              <w:divsChild>
                                <w:div w:id="576747712">
                                  <w:marLeft w:val="0"/>
                                  <w:marRight w:val="0"/>
                                  <w:marTop w:val="0"/>
                                  <w:marBottom w:val="0"/>
                                  <w:divBdr>
                                    <w:top w:val="none" w:sz="0" w:space="0" w:color="auto"/>
                                    <w:left w:val="none" w:sz="0" w:space="0" w:color="auto"/>
                                    <w:bottom w:val="none" w:sz="0" w:space="0" w:color="auto"/>
                                    <w:right w:val="none" w:sz="0" w:space="0" w:color="auto"/>
                                  </w:divBdr>
                                  <w:divsChild>
                                    <w:div w:id="924414401">
                                      <w:marLeft w:val="0"/>
                                      <w:marRight w:val="0"/>
                                      <w:marTop w:val="0"/>
                                      <w:marBottom w:val="0"/>
                                      <w:divBdr>
                                        <w:top w:val="none" w:sz="0" w:space="0" w:color="auto"/>
                                        <w:left w:val="none" w:sz="0" w:space="0" w:color="auto"/>
                                        <w:bottom w:val="none" w:sz="0" w:space="0" w:color="auto"/>
                                        <w:right w:val="none" w:sz="0" w:space="0" w:color="auto"/>
                                      </w:divBdr>
                                      <w:divsChild>
                                        <w:div w:id="1073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D307-93ED-431E-8990-9964BBF4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7174</CharactersWithSpaces>
  <SharedDoc>false</SharedDoc>
  <HLinks>
    <vt:vector size="6" baseType="variant">
      <vt:variant>
        <vt:i4>1835012</vt:i4>
      </vt:variant>
      <vt:variant>
        <vt:i4>0</vt:i4>
      </vt:variant>
      <vt:variant>
        <vt:i4>0</vt:i4>
      </vt:variant>
      <vt:variant>
        <vt:i4>5</vt:i4>
      </vt:variant>
      <vt:variant>
        <vt:lpwstr>http://thuvienphapluat.vn/phap-luat/tim-van-ban.aspx?keyword=135/2005/N%C4%90-CP&amp;area=2&amp;type=0&amp;match=False&amp;vc=True&amp;lan=1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ThanhNguyen</dc:creator>
  <cp:lastModifiedBy>Server</cp:lastModifiedBy>
  <cp:revision>3</cp:revision>
  <dcterms:created xsi:type="dcterms:W3CDTF">2019-04-19T03:20:00Z</dcterms:created>
  <dcterms:modified xsi:type="dcterms:W3CDTF">2019-04-19T03:21:00Z</dcterms:modified>
</cp:coreProperties>
</file>