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28"/>
        <w:gridCol w:w="4572"/>
      </w:tblGrid>
      <w:tr w:rsidR="008965EA" w:rsidRPr="008965EA" w:rsidTr="005F0E4A">
        <w:trPr>
          <w:tblCellSpacing w:w="0" w:type="dxa"/>
        </w:trPr>
        <w:tc>
          <w:tcPr>
            <w:tcW w:w="2928" w:type="dxa"/>
            <w:shd w:val="clear" w:color="auto" w:fill="FFFFFF"/>
            <w:tcMar>
              <w:top w:w="0" w:type="dxa"/>
              <w:left w:w="108" w:type="dxa"/>
              <w:bottom w:w="0" w:type="dxa"/>
              <w:right w:w="108" w:type="dxa"/>
            </w:tcMar>
            <w:hideMark/>
          </w:tcPr>
          <w:p w:rsidR="008965EA" w:rsidRPr="008965EA" w:rsidRDefault="008965EA" w:rsidP="008965EA">
            <w:pPr>
              <w:spacing w:before="120" w:after="0" w:line="234" w:lineRule="atLeast"/>
              <w:jc w:val="center"/>
              <w:rPr>
                <w:rFonts w:ascii="Times New Roman" w:eastAsia="Times New Roman" w:hAnsi="Times New Roman"/>
                <w:color w:val="000000"/>
                <w:sz w:val="24"/>
                <w:szCs w:val="24"/>
              </w:rPr>
            </w:pPr>
            <w:r w:rsidRPr="008965EA">
              <w:rPr>
                <w:rFonts w:ascii="Arial" w:eastAsia="Times New Roman" w:hAnsi="Arial" w:cs="Arial"/>
                <w:color w:val="000000"/>
                <w:sz w:val="20"/>
                <w:szCs w:val="20"/>
                <w:lang w:val="vi-VN"/>
              </w:rPr>
              <w:t>C</w:t>
            </w:r>
            <w:r w:rsidRPr="008965EA">
              <w:rPr>
                <w:rFonts w:ascii="Arial" w:eastAsia="Times New Roman" w:hAnsi="Arial" w:cs="Arial"/>
                <w:color w:val="000000"/>
                <w:sz w:val="20"/>
                <w:szCs w:val="20"/>
              </w:rPr>
              <w:t>Ơ</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QUAN ĐẠI DIỆN</w:t>
            </w:r>
            <w:r w:rsidRPr="008965EA">
              <w:rPr>
                <w:rFonts w:ascii="Arial" w:eastAsia="Times New Roman" w:hAnsi="Arial" w:cs="Arial"/>
                <w:color w:val="000000"/>
                <w:sz w:val="20"/>
                <w:szCs w:val="20"/>
              </w:rPr>
              <w:br/>
            </w:r>
            <w:r w:rsidRPr="008965EA">
              <w:rPr>
                <w:rFonts w:ascii="Arial" w:eastAsia="Times New Roman" w:hAnsi="Arial" w:cs="Arial"/>
                <w:color w:val="000000"/>
                <w:sz w:val="20"/>
                <w:szCs w:val="20"/>
                <w:lang w:val="vi-VN"/>
              </w:rPr>
              <w:t>CH</w:t>
            </w:r>
            <w:r w:rsidRPr="008965EA">
              <w:rPr>
                <w:rFonts w:ascii="Arial" w:eastAsia="Times New Roman" w:hAnsi="Arial" w:cs="Arial"/>
                <w:color w:val="000000"/>
                <w:sz w:val="20"/>
                <w:szCs w:val="20"/>
              </w:rPr>
              <w:t>Ủ</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SỞ</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H</w:t>
            </w:r>
            <w:r w:rsidRPr="008965EA">
              <w:rPr>
                <w:rFonts w:ascii="Arial" w:eastAsia="Times New Roman" w:hAnsi="Arial" w:cs="Arial"/>
                <w:color w:val="000000"/>
                <w:sz w:val="20"/>
                <w:szCs w:val="20"/>
              </w:rPr>
              <w:t>ỮU</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NOCV</w:t>
            </w:r>
            <w:r w:rsidRPr="008965EA">
              <w:rPr>
                <w:rFonts w:ascii="Arial" w:eastAsia="Times New Roman" w:hAnsi="Arial" w:cs="Arial"/>
                <w:color w:val="000000"/>
                <w:sz w:val="20"/>
                <w:szCs w:val="20"/>
              </w:rPr>
              <w:br/>
            </w:r>
            <w:r w:rsidRPr="008965EA">
              <w:rPr>
                <w:rFonts w:ascii="Arial" w:eastAsia="Times New Roman" w:hAnsi="Arial" w:cs="Arial"/>
                <w:b/>
                <w:bCs/>
                <w:color w:val="000000"/>
                <w:sz w:val="20"/>
                <w:szCs w:val="20"/>
                <w:lang w:val="vi-VN"/>
              </w:rPr>
              <w:t>C</w:t>
            </w:r>
            <w:r w:rsidRPr="008965EA">
              <w:rPr>
                <w:rFonts w:ascii="Arial" w:eastAsia="Times New Roman" w:hAnsi="Arial" w:cs="Arial"/>
                <w:b/>
                <w:bCs/>
                <w:color w:val="000000"/>
                <w:sz w:val="20"/>
                <w:szCs w:val="20"/>
              </w:rPr>
              <w:t>Ơ</w:t>
            </w:r>
            <w:r w:rsidRPr="008965EA">
              <w:rPr>
                <w:rFonts w:ascii="Arial" w:eastAsia="Times New Roman" w:hAnsi="Arial" w:cs="Arial"/>
                <w:b/>
                <w:bCs/>
                <w:color w:val="000000"/>
                <w:sz w:val="20"/>
                <w:lang w:val="vi-VN"/>
              </w:rPr>
              <w:t> </w:t>
            </w:r>
            <w:r w:rsidRPr="008965EA">
              <w:rPr>
                <w:rFonts w:ascii="Arial" w:eastAsia="Times New Roman" w:hAnsi="Arial" w:cs="Arial"/>
                <w:b/>
                <w:bCs/>
                <w:color w:val="000000"/>
                <w:sz w:val="20"/>
                <w:szCs w:val="20"/>
                <w:lang w:val="vi-VN"/>
              </w:rPr>
              <w:t>QUAN QUẢN LÝ NOCV</w:t>
            </w:r>
            <w:r w:rsidRPr="008965EA">
              <w:rPr>
                <w:rFonts w:ascii="Arial" w:eastAsia="Times New Roman" w:hAnsi="Arial" w:cs="Arial"/>
                <w:b/>
                <w:bCs/>
                <w:color w:val="000000"/>
                <w:sz w:val="20"/>
                <w:szCs w:val="20"/>
                <w:lang w:val="vi-VN"/>
              </w:rPr>
              <w:br/>
              <w:t>-------</w:t>
            </w:r>
          </w:p>
        </w:tc>
        <w:tc>
          <w:tcPr>
            <w:tcW w:w="4572" w:type="dxa"/>
            <w:shd w:val="clear" w:color="auto" w:fill="FFFFFF"/>
            <w:tcMar>
              <w:top w:w="0" w:type="dxa"/>
              <w:left w:w="108" w:type="dxa"/>
              <w:bottom w:w="0" w:type="dxa"/>
              <w:right w:w="108" w:type="dxa"/>
            </w:tcMar>
            <w:hideMark/>
          </w:tcPr>
          <w:p w:rsidR="008965EA" w:rsidRPr="008965EA" w:rsidRDefault="008965EA" w:rsidP="008965EA">
            <w:pPr>
              <w:spacing w:before="120" w:after="0" w:line="234" w:lineRule="atLeast"/>
              <w:jc w:val="center"/>
              <w:rPr>
                <w:rFonts w:ascii="Times New Roman" w:eastAsia="Times New Roman" w:hAnsi="Times New Roman"/>
                <w:color w:val="000000"/>
                <w:sz w:val="24"/>
                <w:szCs w:val="24"/>
              </w:rPr>
            </w:pPr>
            <w:r w:rsidRPr="008965EA">
              <w:rPr>
                <w:rFonts w:ascii="Arial" w:eastAsia="Times New Roman" w:hAnsi="Arial" w:cs="Arial"/>
                <w:b/>
                <w:bCs/>
                <w:color w:val="000000"/>
                <w:sz w:val="20"/>
                <w:szCs w:val="20"/>
                <w:lang w:val="vi-VN"/>
              </w:rPr>
              <w:t>CỘNG HÒA XÃ HỘI CHỦ NGHĨA VIỆT NAM</w:t>
            </w:r>
            <w:r w:rsidRPr="008965EA">
              <w:rPr>
                <w:rFonts w:ascii="Arial" w:eastAsia="Times New Roman" w:hAnsi="Arial" w:cs="Arial"/>
                <w:b/>
                <w:bCs/>
                <w:color w:val="000000"/>
                <w:sz w:val="20"/>
                <w:szCs w:val="20"/>
                <w:lang w:val="vi-VN"/>
              </w:rPr>
              <w:br/>
              <w:t>Độc lập - Tự do - Hạnh phúc</w:t>
            </w:r>
            <w:r w:rsidRPr="008965EA">
              <w:rPr>
                <w:rFonts w:ascii="Arial" w:eastAsia="Times New Roman" w:hAnsi="Arial" w:cs="Arial"/>
                <w:b/>
                <w:bCs/>
                <w:color w:val="000000"/>
                <w:sz w:val="20"/>
                <w:lang w:val="vi-VN"/>
              </w:rPr>
              <w:t> </w:t>
            </w:r>
            <w:r w:rsidRPr="008965EA">
              <w:rPr>
                <w:rFonts w:ascii="Arial" w:eastAsia="Times New Roman" w:hAnsi="Arial" w:cs="Arial"/>
                <w:b/>
                <w:bCs/>
                <w:color w:val="000000"/>
                <w:sz w:val="20"/>
                <w:szCs w:val="20"/>
                <w:lang w:val="vi-VN"/>
              </w:rPr>
              <w:br/>
              <w:t>---------------</w:t>
            </w:r>
          </w:p>
        </w:tc>
      </w:tr>
      <w:tr w:rsidR="008965EA" w:rsidRPr="008965EA" w:rsidTr="005F0E4A">
        <w:trPr>
          <w:tblCellSpacing w:w="0" w:type="dxa"/>
        </w:trPr>
        <w:tc>
          <w:tcPr>
            <w:tcW w:w="2928" w:type="dxa"/>
            <w:shd w:val="clear" w:color="auto" w:fill="FFFFFF"/>
            <w:tcMar>
              <w:top w:w="0" w:type="dxa"/>
              <w:left w:w="108" w:type="dxa"/>
              <w:bottom w:w="0" w:type="dxa"/>
              <w:right w:w="108" w:type="dxa"/>
            </w:tcMar>
            <w:hideMark/>
          </w:tcPr>
          <w:p w:rsidR="008965EA" w:rsidRPr="008965EA" w:rsidRDefault="008965EA" w:rsidP="008965EA">
            <w:pPr>
              <w:spacing w:before="120" w:after="0" w:line="234" w:lineRule="atLeast"/>
              <w:jc w:val="center"/>
              <w:rPr>
                <w:rFonts w:ascii="Times New Roman" w:eastAsia="Times New Roman" w:hAnsi="Times New Roman"/>
                <w:color w:val="000000"/>
                <w:sz w:val="24"/>
                <w:szCs w:val="24"/>
              </w:rPr>
            </w:pPr>
            <w:r w:rsidRPr="008965EA">
              <w:rPr>
                <w:rFonts w:ascii="Arial" w:eastAsia="Times New Roman" w:hAnsi="Arial" w:cs="Arial"/>
                <w:color w:val="000000"/>
                <w:sz w:val="20"/>
                <w:szCs w:val="20"/>
              </w:rPr>
              <w:t> </w:t>
            </w:r>
          </w:p>
        </w:tc>
        <w:tc>
          <w:tcPr>
            <w:tcW w:w="4572" w:type="dxa"/>
            <w:shd w:val="clear" w:color="auto" w:fill="FFFFFF"/>
            <w:tcMar>
              <w:top w:w="0" w:type="dxa"/>
              <w:left w:w="108" w:type="dxa"/>
              <w:bottom w:w="0" w:type="dxa"/>
              <w:right w:w="108" w:type="dxa"/>
            </w:tcMar>
            <w:hideMark/>
          </w:tcPr>
          <w:p w:rsidR="008965EA" w:rsidRPr="008965EA" w:rsidRDefault="008965EA" w:rsidP="008965EA">
            <w:pPr>
              <w:spacing w:before="120" w:after="0" w:line="234" w:lineRule="atLeast"/>
              <w:jc w:val="right"/>
              <w:rPr>
                <w:rFonts w:ascii="Times New Roman" w:eastAsia="Times New Roman" w:hAnsi="Times New Roman"/>
                <w:color w:val="000000"/>
                <w:sz w:val="24"/>
                <w:szCs w:val="24"/>
              </w:rPr>
            </w:pPr>
            <w:r w:rsidRPr="008965EA">
              <w:rPr>
                <w:rFonts w:ascii="Arial" w:eastAsia="Times New Roman" w:hAnsi="Arial" w:cs="Arial"/>
                <w:i/>
                <w:iCs/>
                <w:color w:val="000000"/>
                <w:sz w:val="20"/>
                <w:szCs w:val="20"/>
              </w:rPr>
              <w:t>…………</w:t>
            </w:r>
            <w:r w:rsidRPr="008965EA">
              <w:rPr>
                <w:rFonts w:ascii="Arial" w:eastAsia="Times New Roman" w:hAnsi="Arial" w:cs="Arial"/>
                <w:i/>
                <w:iCs/>
                <w:color w:val="000000"/>
                <w:sz w:val="20"/>
                <w:szCs w:val="20"/>
                <w:lang w:val="vi-VN"/>
              </w:rPr>
              <w:t>, ngày</w:t>
            </w:r>
            <w:r w:rsidRPr="008965EA">
              <w:rPr>
                <w:rFonts w:ascii="Arial" w:eastAsia="Times New Roman" w:hAnsi="Arial" w:cs="Arial"/>
                <w:i/>
                <w:iCs/>
                <w:color w:val="000000"/>
                <w:sz w:val="20"/>
              </w:rPr>
              <w:t> </w:t>
            </w:r>
            <w:r w:rsidRPr="008965EA">
              <w:rPr>
                <w:rFonts w:ascii="Arial" w:eastAsia="Times New Roman" w:hAnsi="Arial" w:cs="Arial"/>
                <w:i/>
                <w:iCs/>
                <w:color w:val="000000"/>
                <w:sz w:val="20"/>
                <w:szCs w:val="20"/>
              </w:rPr>
              <w:t>….</w:t>
            </w:r>
            <w:r w:rsidRPr="008965EA">
              <w:rPr>
                <w:rFonts w:ascii="Arial" w:eastAsia="Times New Roman" w:hAnsi="Arial" w:cs="Arial"/>
                <w:i/>
                <w:iCs/>
                <w:color w:val="000000"/>
                <w:sz w:val="20"/>
              </w:rPr>
              <w:t> </w:t>
            </w:r>
            <w:r w:rsidRPr="008965EA">
              <w:rPr>
                <w:rFonts w:ascii="Arial" w:eastAsia="Times New Roman" w:hAnsi="Arial" w:cs="Arial"/>
                <w:i/>
                <w:iCs/>
                <w:color w:val="000000"/>
                <w:sz w:val="20"/>
                <w:szCs w:val="20"/>
                <w:lang w:val="vi-VN"/>
              </w:rPr>
              <w:t>tháng</w:t>
            </w:r>
            <w:r w:rsidRPr="008965EA">
              <w:rPr>
                <w:rFonts w:ascii="Arial" w:eastAsia="Times New Roman" w:hAnsi="Arial" w:cs="Arial"/>
                <w:i/>
                <w:iCs/>
                <w:color w:val="000000"/>
                <w:sz w:val="20"/>
              </w:rPr>
              <w:t> </w:t>
            </w:r>
            <w:r w:rsidRPr="008965EA">
              <w:rPr>
                <w:rFonts w:ascii="Arial" w:eastAsia="Times New Roman" w:hAnsi="Arial" w:cs="Arial"/>
                <w:i/>
                <w:iCs/>
                <w:color w:val="000000"/>
                <w:sz w:val="20"/>
                <w:szCs w:val="20"/>
              </w:rPr>
              <w:t>….</w:t>
            </w:r>
            <w:r w:rsidRPr="008965EA">
              <w:rPr>
                <w:rFonts w:ascii="Arial" w:eastAsia="Times New Roman" w:hAnsi="Arial" w:cs="Arial"/>
                <w:i/>
                <w:iCs/>
                <w:color w:val="000000"/>
                <w:sz w:val="20"/>
              </w:rPr>
              <w:t> </w:t>
            </w:r>
            <w:r w:rsidRPr="008965EA">
              <w:rPr>
                <w:rFonts w:ascii="Arial" w:eastAsia="Times New Roman" w:hAnsi="Arial" w:cs="Arial"/>
                <w:i/>
                <w:iCs/>
                <w:color w:val="000000"/>
                <w:sz w:val="20"/>
                <w:szCs w:val="20"/>
                <w:lang w:val="vi-VN"/>
              </w:rPr>
              <w:t>năm</w:t>
            </w:r>
            <w:r w:rsidRPr="008965EA">
              <w:rPr>
                <w:rFonts w:ascii="Arial" w:eastAsia="Times New Roman" w:hAnsi="Arial" w:cs="Arial"/>
                <w:i/>
                <w:iCs/>
                <w:color w:val="000000"/>
                <w:sz w:val="20"/>
              </w:rPr>
              <w:t> </w:t>
            </w:r>
            <w:r w:rsidRPr="008965EA">
              <w:rPr>
                <w:rFonts w:ascii="Arial" w:eastAsia="Times New Roman" w:hAnsi="Arial" w:cs="Arial"/>
                <w:i/>
                <w:iCs/>
                <w:color w:val="000000"/>
                <w:sz w:val="20"/>
                <w:szCs w:val="20"/>
              </w:rPr>
              <w:t>20…..</w:t>
            </w:r>
          </w:p>
        </w:tc>
      </w:tr>
    </w:tbl>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 </w:t>
      </w:r>
    </w:p>
    <w:p w:rsidR="008965EA" w:rsidRPr="008965EA" w:rsidRDefault="008965EA" w:rsidP="008965EA">
      <w:pPr>
        <w:shd w:val="clear" w:color="auto" w:fill="FFFFFF"/>
        <w:spacing w:before="120" w:after="0" w:line="234" w:lineRule="atLeast"/>
        <w:jc w:val="center"/>
        <w:rPr>
          <w:rFonts w:ascii="Arial" w:eastAsia="Times New Roman" w:hAnsi="Arial" w:cs="Arial"/>
          <w:color w:val="000000"/>
          <w:sz w:val="18"/>
          <w:szCs w:val="18"/>
        </w:rPr>
      </w:pPr>
      <w:r w:rsidRPr="008965EA">
        <w:rPr>
          <w:rFonts w:ascii="Arial" w:eastAsia="Times New Roman" w:hAnsi="Arial" w:cs="Arial"/>
          <w:b/>
          <w:bCs/>
          <w:color w:val="000000"/>
          <w:sz w:val="20"/>
          <w:szCs w:val="20"/>
          <w:lang w:val="vi-VN"/>
        </w:rPr>
        <w:t>HỢP ĐỒNG ỦY QUYỀN</w:t>
      </w:r>
      <w:r w:rsidRPr="008965EA">
        <w:rPr>
          <w:rFonts w:ascii="Arial" w:eastAsia="Times New Roman" w:hAnsi="Arial" w:cs="Arial"/>
          <w:b/>
          <w:bCs/>
          <w:color w:val="000000"/>
          <w:sz w:val="20"/>
          <w:szCs w:val="20"/>
        </w:rPr>
        <w:br/>
      </w:r>
      <w:r w:rsidRPr="008965EA">
        <w:rPr>
          <w:rFonts w:ascii="Arial" w:eastAsia="Times New Roman" w:hAnsi="Arial" w:cs="Arial"/>
          <w:b/>
          <w:bCs/>
          <w:color w:val="000000"/>
          <w:sz w:val="20"/>
          <w:szCs w:val="20"/>
          <w:lang w:val="vi-VN"/>
        </w:rPr>
        <w:t>QUẢN LÝ VẬN HÀNH, BẢO TRÌ VÀ QUẢN LÝ CHO THU</w:t>
      </w:r>
      <w:r w:rsidRPr="008965EA">
        <w:rPr>
          <w:rFonts w:ascii="Arial" w:eastAsia="Times New Roman" w:hAnsi="Arial" w:cs="Arial"/>
          <w:b/>
          <w:bCs/>
          <w:color w:val="000000"/>
          <w:sz w:val="20"/>
          <w:szCs w:val="20"/>
        </w:rPr>
        <w:t>Ê</w:t>
      </w:r>
      <w:r w:rsidRPr="008965EA">
        <w:rPr>
          <w:rFonts w:ascii="Arial" w:eastAsia="Times New Roman" w:hAnsi="Arial" w:cs="Arial"/>
          <w:b/>
          <w:bCs/>
          <w:color w:val="000000"/>
          <w:sz w:val="20"/>
          <w:szCs w:val="20"/>
        </w:rPr>
        <w:br/>
      </w:r>
      <w:r w:rsidRPr="008965EA">
        <w:rPr>
          <w:rFonts w:ascii="Arial" w:eastAsia="Times New Roman" w:hAnsi="Arial" w:cs="Arial"/>
          <w:b/>
          <w:bCs/>
          <w:color w:val="000000"/>
          <w:sz w:val="20"/>
          <w:szCs w:val="20"/>
          <w:lang w:val="vi-VN"/>
        </w:rPr>
        <w:t>NHÀ Ở CÔNG VỤ</w:t>
      </w:r>
    </w:p>
    <w:p w:rsidR="008965EA" w:rsidRPr="008965EA" w:rsidRDefault="008965EA" w:rsidP="008965EA">
      <w:pPr>
        <w:shd w:val="clear" w:color="auto" w:fill="FFFFFF"/>
        <w:spacing w:before="120" w:after="0" w:line="234" w:lineRule="atLeast"/>
        <w:jc w:val="center"/>
        <w:rPr>
          <w:rFonts w:ascii="Arial" w:eastAsia="Times New Roman" w:hAnsi="Arial" w:cs="Arial"/>
          <w:color w:val="000000"/>
          <w:sz w:val="18"/>
          <w:szCs w:val="18"/>
        </w:rPr>
      </w:pPr>
      <w:r w:rsidRPr="008965EA">
        <w:rPr>
          <w:rFonts w:ascii="Arial" w:eastAsia="Times New Roman" w:hAnsi="Arial" w:cs="Arial"/>
          <w:color w:val="000000"/>
          <w:sz w:val="20"/>
          <w:szCs w:val="20"/>
          <w:lang w:val="vi-VN"/>
        </w:rPr>
        <w:t>(S</w:t>
      </w:r>
      <w:r w:rsidRPr="008965EA">
        <w:rPr>
          <w:rFonts w:ascii="Arial" w:eastAsia="Times New Roman" w:hAnsi="Arial" w:cs="Arial"/>
          <w:color w:val="000000"/>
          <w:sz w:val="20"/>
          <w:szCs w:val="20"/>
        </w:rPr>
        <w:t>ố</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HĐ:</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      </w:t>
      </w:r>
      <w:r w:rsidRPr="008965EA">
        <w:rPr>
          <w:rFonts w:ascii="Arial" w:eastAsia="Times New Roman" w:hAnsi="Arial" w:cs="Arial"/>
          <w:color w:val="000000"/>
          <w:sz w:val="20"/>
          <w:szCs w:val="20"/>
          <w:lang w:val="vi-VN"/>
        </w:rPr>
        <w:t>/201</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    </w:t>
      </w:r>
      <w:r w:rsidRPr="008965EA">
        <w:rPr>
          <w:rFonts w:ascii="Arial" w:eastAsia="Times New Roman" w:hAnsi="Arial" w:cs="Arial"/>
          <w:color w:val="000000"/>
          <w:sz w:val="20"/>
          <w:szCs w:val="20"/>
          <w:lang w:val="vi-VN"/>
        </w:rPr>
        <w:t>/HĐ-</w:t>
      </w:r>
      <w:r w:rsidRPr="008965EA">
        <w:rPr>
          <w:rFonts w:ascii="Arial" w:eastAsia="Times New Roman" w:hAnsi="Arial" w:cs="Arial"/>
          <w:color w:val="000000"/>
          <w:sz w:val="20"/>
          <w:szCs w:val="20"/>
        </w:rPr>
        <w:t>…….</w:t>
      </w:r>
      <w:r w:rsidRPr="008965EA">
        <w:rPr>
          <w:rFonts w:ascii="Arial" w:eastAsia="Times New Roman" w:hAnsi="Arial" w:cs="Arial"/>
          <w:color w:val="000000"/>
          <w:sz w:val="20"/>
          <w:szCs w:val="20"/>
          <w:lang w:val="vi-VN"/>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Căn cứ Bộ Luật dân sự số 33/2005/QH11 ngày 14 tháng 6 năm 2005;</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Căn cứ Luật Nhà ở số 65/2014/QH13 ngày 25 tháng 11 năm 2014;</w:t>
      </w:r>
    </w:p>
    <w:p w:rsidR="008965EA" w:rsidRPr="008965EA" w:rsidRDefault="008965EA" w:rsidP="008965EA">
      <w:pPr>
        <w:shd w:val="clear" w:color="auto" w:fill="FFFFFF"/>
        <w:spacing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Căn cứ Nghị định số</w:t>
      </w:r>
      <w:r w:rsidRPr="008965EA">
        <w:rPr>
          <w:rFonts w:ascii="Arial" w:eastAsia="Times New Roman" w:hAnsi="Arial" w:cs="Arial"/>
          <w:color w:val="000000"/>
          <w:sz w:val="20"/>
          <w:lang w:val="vi-VN"/>
        </w:rPr>
        <w:t> </w:t>
      </w:r>
      <w:r w:rsidR="00A609A6" w:rsidRPr="00A609A6">
        <w:rPr>
          <w:rFonts w:ascii="Arial" w:eastAsia="Times New Roman" w:hAnsi="Arial" w:cs="Arial"/>
          <w:color w:val="000000"/>
          <w:sz w:val="20"/>
          <w:lang w:val="vi-VN"/>
        </w:rPr>
        <w:t>99/2015/NĐ-CP</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ngày 20 tháng 10 năm 2015 của Chính phủ về việc quy định chi tiết và hướng dẫn thi hành Luật nhà ở;</w:t>
      </w:r>
    </w:p>
    <w:p w:rsidR="008965EA" w:rsidRPr="008965EA" w:rsidRDefault="008965EA" w:rsidP="008965EA">
      <w:pPr>
        <w:shd w:val="clear" w:color="auto" w:fill="FFFFFF"/>
        <w:spacing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Căn cứ Nghị định số</w:t>
      </w:r>
      <w:r w:rsidRPr="008965EA">
        <w:rPr>
          <w:rFonts w:ascii="Arial" w:eastAsia="Times New Roman" w:hAnsi="Arial" w:cs="Arial"/>
          <w:color w:val="000000"/>
          <w:sz w:val="20"/>
          <w:lang w:val="vi-VN"/>
        </w:rPr>
        <w:t> </w:t>
      </w:r>
      <w:r w:rsidR="00A609A6" w:rsidRPr="00A609A6">
        <w:rPr>
          <w:rFonts w:ascii="Arial" w:eastAsia="Times New Roman" w:hAnsi="Arial" w:cs="Arial"/>
          <w:color w:val="000000"/>
          <w:sz w:val="20"/>
          <w:lang w:val="vi-VN"/>
        </w:rPr>
        <w:t>46/2015/NĐ-CP</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ngày 12 tháng 5 năm 2015 của Chính phủ về quản lý chất lượng và bảo trì công trình xây dựng;</w:t>
      </w:r>
    </w:p>
    <w:p w:rsidR="008965EA" w:rsidRPr="008965EA" w:rsidRDefault="008965EA" w:rsidP="008965EA">
      <w:pPr>
        <w:shd w:val="clear" w:color="auto" w:fill="FFFFFF"/>
        <w:spacing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Căn cứ Quyết định số</w:t>
      </w:r>
      <w:r w:rsidRPr="008965EA">
        <w:rPr>
          <w:rFonts w:ascii="Arial" w:eastAsia="Times New Roman" w:hAnsi="Arial" w:cs="Arial"/>
          <w:color w:val="000000"/>
          <w:sz w:val="20"/>
          <w:lang w:val="vi-VN"/>
        </w:rPr>
        <w:t> </w:t>
      </w:r>
      <w:r w:rsidR="00A609A6" w:rsidRPr="00A609A6">
        <w:rPr>
          <w:rFonts w:ascii="Arial" w:eastAsia="Times New Roman" w:hAnsi="Arial" w:cs="Arial"/>
          <w:color w:val="000000"/>
          <w:sz w:val="20"/>
          <w:lang w:val="vi-VN"/>
        </w:rPr>
        <w:t>27/2015/QĐ-TTg</w:t>
      </w:r>
      <w:bookmarkStart w:id="0" w:name="_GoBack"/>
      <w:bookmarkEnd w:id="0"/>
      <w:r w:rsidR="00A609A6" w:rsidRPr="008965EA">
        <w:rPr>
          <w:rFonts w:ascii="Arial" w:eastAsia="Times New Roman" w:hAnsi="Arial" w:cs="Arial"/>
          <w:color w:val="000000"/>
          <w:sz w:val="20"/>
          <w:szCs w:val="20"/>
          <w:lang w:val="vi-VN"/>
        </w:rPr>
        <w:t xml:space="preserve"> </w:t>
      </w:r>
      <w:r w:rsidRPr="008965EA">
        <w:rPr>
          <w:rFonts w:ascii="Arial" w:eastAsia="Times New Roman" w:hAnsi="Arial" w:cs="Arial"/>
          <w:color w:val="000000"/>
          <w:sz w:val="20"/>
          <w:szCs w:val="20"/>
          <w:lang w:val="vi-VN"/>
        </w:rPr>
        <w:t>ngày 10 tháng 7 năm 2015 của Thủ tướng Chính phủ về tiêu chuẩn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Căn cứ Thông tư số 09/2015/TT-BXD ngày 29 tháng 12 năm 2015 của Bộ trưởng Bộ Xây dựng hướng dẫn quản lý sử dụng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Căn cứ Quyết định số</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szCs w:val="20"/>
          <w:lang w:val="vi-VN"/>
        </w:rPr>
        <w:t>/QĐ-BXD ngày....tháng....năm 201...của (Cơ</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quan đại diện chủ sở hữu nhà ở công vụ) về việc phê duyệt đơn vị quản lý vận hành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Căn cứ Quyết định số</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szCs w:val="20"/>
          <w:lang w:val="vi-VN"/>
        </w:rPr>
        <w:t>/QĐ-.... ngày ....tháng...năm 201... của (Cơ</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quan đại diện chủ sở hữu nhà ở công vụ) về việc phê duyệt giá cho thuê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Căn cứ nhu cầu và khả năng của Hai Bên.</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Chúng tôi gồm:</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b/>
          <w:bCs/>
          <w:color w:val="000000"/>
          <w:sz w:val="20"/>
          <w:szCs w:val="20"/>
          <w:lang w:val="vi-VN"/>
        </w:rPr>
        <w:t>Bên ủy quyền (sau đây gọi là B</w:t>
      </w:r>
      <w:r w:rsidRPr="008965EA">
        <w:rPr>
          <w:rFonts w:ascii="Arial" w:eastAsia="Times New Roman" w:hAnsi="Arial" w:cs="Arial"/>
          <w:b/>
          <w:bCs/>
          <w:color w:val="000000"/>
          <w:sz w:val="20"/>
          <w:szCs w:val="20"/>
        </w:rPr>
        <w:t>ê</w:t>
      </w:r>
      <w:r w:rsidRPr="008965EA">
        <w:rPr>
          <w:rFonts w:ascii="Arial" w:eastAsia="Times New Roman" w:hAnsi="Arial" w:cs="Arial"/>
          <w:b/>
          <w:bCs/>
          <w:color w:val="000000"/>
          <w:sz w:val="20"/>
          <w:szCs w:val="20"/>
          <w:lang w:val="vi-VN"/>
        </w:rPr>
        <w:t>n</w:t>
      </w:r>
      <w:r w:rsidRPr="008965EA">
        <w:rPr>
          <w:rFonts w:ascii="Arial" w:eastAsia="Times New Roman" w:hAnsi="Arial" w:cs="Arial"/>
          <w:b/>
          <w:bCs/>
          <w:color w:val="000000"/>
          <w:sz w:val="20"/>
          <w:lang w:val="vi-VN"/>
        </w:rPr>
        <w:t> </w:t>
      </w:r>
      <w:r w:rsidRPr="008965EA">
        <w:rPr>
          <w:rFonts w:ascii="Arial" w:eastAsia="Times New Roman" w:hAnsi="Arial" w:cs="Arial"/>
          <w:b/>
          <w:bCs/>
          <w:color w:val="000000"/>
          <w:sz w:val="20"/>
          <w:szCs w:val="20"/>
        </w:rPr>
        <w:t>A</w:t>
      </w:r>
      <w:r w:rsidRPr="008965EA">
        <w:rPr>
          <w:rFonts w:ascii="Arial" w:eastAsia="Times New Roman" w:hAnsi="Arial" w:cs="Arial"/>
          <w:b/>
          <w:bCs/>
          <w:color w:val="000000"/>
          <w:sz w:val="20"/>
          <w:szCs w:val="20"/>
          <w:lang w:val="vi-VN"/>
        </w:rPr>
        <w:t>): Tên cơ quan quản lý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Ông (bà):</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Chức vụ:</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Số CMND:</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cấp ngày</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tại</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Đại diện cho:</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Địa chỉ cơ quan:</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Điện thoại:</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szCs w:val="20"/>
          <w:lang w:val="vi-VN"/>
        </w:rPr>
        <w:t>;</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       </w:t>
      </w:r>
      <w:r w:rsidRPr="008965EA">
        <w:rPr>
          <w:rFonts w:ascii="Arial" w:eastAsia="Times New Roman" w:hAnsi="Arial" w:cs="Arial"/>
          <w:color w:val="000000"/>
          <w:sz w:val="20"/>
          <w:szCs w:val="20"/>
          <w:lang w:val="vi-VN"/>
        </w:rPr>
        <w:t>Fax:</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Số tài khoản:</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tại Kho bạc:</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b/>
          <w:bCs/>
          <w:color w:val="000000"/>
          <w:sz w:val="20"/>
          <w:szCs w:val="20"/>
          <w:lang w:val="vi-VN"/>
        </w:rPr>
        <w:t>Bên được ủy quyền (sau đây gọi là Bên B): Đơn vị quản</w:t>
      </w:r>
      <w:r w:rsidRPr="008965EA">
        <w:rPr>
          <w:rFonts w:ascii="Arial" w:eastAsia="Times New Roman" w:hAnsi="Arial" w:cs="Arial"/>
          <w:b/>
          <w:bCs/>
          <w:color w:val="000000"/>
          <w:sz w:val="20"/>
          <w:lang w:val="vi-VN"/>
        </w:rPr>
        <w:t> </w:t>
      </w:r>
      <w:r w:rsidRPr="008965EA">
        <w:rPr>
          <w:rFonts w:ascii="Arial" w:eastAsia="Times New Roman" w:hAnsi="Arial" w:cs="Arial"/>
          <w:b/>
          <w:bCs/>
          <w:color w:val="000000"/>
          <w:sz w:val="20"/>
          <w:szCs w:val="20"/>
        </w:rPr>
        <w:t>l</w:t>
      </w:r>
      <w:r w:rsidRPr="008965EA">
        <w:rPr>
          <w:rFonts w:ascii="Arial" w:eastAsia="Times New Roman" w:hAnsi="Arial" w:cs="Arial"/>
          <w:b/>
          <w:bCs/>
          <w:color w:val="000000"/>
          <w:sz w:val="20"/>
          <w:szCs w:val="20"/>
          <w:lang w:val="vi-VN"/>
        </w:rPr>
        <w:t>ý vận hành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Ô</w:t>
      </w:r>
      <w:r w:rsidRPr="008965EA">
        <w:rPr>
          <w:rFonts w:ascii="Arial" w:eastAsia="Times New Roman" w:hAnsi="Arial" w:cs="Arial"/>
          <w:color w:val="000000"/>
          <w:sz w:val="20"/>
          <w:szCs w:val="20"/>
          <w:lang w:val="vi-VN"/>
        </w:rPr>
        <w:t>ng (bà):</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Chức vụ:</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Số CMND:</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cấp ngày</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tại</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Đại diện cho:</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Địa chỉ cơ quan:</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Điện thoại:</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szCs w:val="20"/>
          <w:lang w:val="vi-VN"/>
        </w:rPr>
        <w:t>;</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         </w:t>
      </w:r>
      <w:r w:rsidRPr="008965EA">
        <w:rPr>
          <w:rFonts w:ascii="Arial" w:eastAsia="Times New Roman" w:hAnsi="Arial" w:cs="Arial"/>
          <w:color w:val="000000"/>
          <w:sz w:val="20"/>
          <w:szCs w:val="20"/>
          <w:lang w:val="vi-VN"/>
        </w:rPr>
        <w:t>Fax:</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S</w:t>
      </w:r>
      <w:r w:rsidRPr="008965EA">
        <w:rPr>
          <w:rFonts w:ascii="Arial" w:eastAsia="Times New Roman" w:hAnsi="Arial" w:cs="Arial"/>
          <w:color w:val="000000"/>
          <w:sz w:val="20"/>
          <w:szCs w:val="20"/>
        </w:rPr>
        <w:t>ố</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tài khoản:</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szCs w:val="20"/>
          <w:lang w:val="vi-VN"/>
        </w:rPr>
        <w:t>tại Kho bạc:</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Mã số thuế:</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lastRenderedPageBreak/>
        <w:t>Bên A ủy quyền và Bên B đồng ý nhận ủy quyền với các nội dung sau:</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b/>
          <w:bCs/>
          <w:color w:val="000000"/>
          <w:sz w:val="20"/>
          <w:szCs w:val="20"/>
          <w:lang w:val="vi-VN"/>
        </w:rPr>
        <w:t>Điều 1. Nội dung, thời hạn Hợp đồng ủy quyền</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1.</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Nộ</w:t>
      </w:r>
      <w:r w:rsidRPr="008965EA">
        <w:rPr>
          <w:rFonts w:ascii="Arial" w:eastAsia="Times New Roman" w:hAnsi="Arial" w:cs="Arial"/>
          <w:color w:val="000000"/>
          <w:sz w:val="20"/>
          <w:szCs w:val="20"/>
        </w:rPr>
        <w:t>i</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dung hợp đồng: Bên A ủy quyền cho Bên B quản lý vận hành, bảo trì và quản lý cho thuê nhà ở công vụ</w:t>
      </w:r>
      <w:r w:rsidRPr="008965EA">
        <w:rPr>
          <w:rFonts w:ascii="Arial" w:eastAsia="Times New Roman" w:hAnsi="Arial" w:cs="Arial"/>
          <w:color w:val="000000"/>
          <w:sz w:val="20"/>
          <w:lang w:val="vi-VN"/>
        </w:rPr>
        <w:t> </w:t>
      </w:r>
      <w:r w:rsidRPr="008965EA">
        <w:rPr>
          <w:rFonts w:ascii="Arial" w:eastAsia="Times New Roman" w:hAnsi="Arial" w:cs="Arial"/>
          <w:i/>
          <w:iCs/>
          <w:color w:val="000000"/>
          <w:sz w:val="20"/>
          <w:szCs w:val="20"/>
          <w:lang w:val="vi-VN"/>
        </w:rPr>
        <w:t>(nêu vị trí, phạm vi được ủy quyền quản lý vận hành, bảo trì và quản lý cho thuê nhà ở công vụ)</w:t>
      </w:r>
      <w:r w:rsidRPr="008965EA">
        <w:rPr>
          <w:rFonts w:ascii="Arial" w:eastAsia="Times New Roman" w:hAnsi="Arial" w:cs="Arial"/>
          <w:color w:val="000000"/>
          <w:sz w:val="20"/>
          <w:szCs w:val="20"/>
          <w:lang w:val="vi-VN"/>
        </w:rPr>
        <w: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2.</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Thời hạn hợp đồng (tối đa không vượt quá 5 năm): Từ ngày</w:t>
      </w:r>
      <w:r w:rsidRPr="008965EA">
        <w:rPr>
          <w:rFonts w:ascii="Arial" w:eastAsia="Times New Roman" w:hAnsi="Arial" w:cs="Arial"/>
          <w:color w:val="000000"/>
          <w:sz w:val="20"/>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szCs w:val="20"/>
          <w:lang w:val="vi-VN"/>
        </w:rPr>
        <w:t>/20....đến ngày …</w:t>
      </w:r>
      <w:r w:rsidRPr="008965EA">
        <w:rPr>
          <w:rFonts w:ascii="Arial" w:eastAsia="Times New Roman" w:hAnsi="Arial" w:cs="Arial"/>
          <w:color w:val="000000"/>
          <w:sz w:val="20"/>
          <w:szCs w:val="20"/>
        </w:rPr>
        <w:t>./….</w:t>
      </w:r>
      <w:r w:rsidRPr="008965EA">
        <w:rPr>
          <w:rFonts w:ascii="Arial" w:eastAsia="Times New Roman" w:hAnsi="Arial" w:cs="Arial"/>
          <w:color w:val="000000"/>
          <w:sz w:val="20"/>
          <w:szCs w:val="20"/>
          <w:lang w:val="vi-VN"/>
        </w:rPr>
        <w:t>/20...</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3.</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Gia hạn hợp đồng</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Khi hết hạn hợp đồng bên A tiếp tục ủy quyền cho bên B theo nội dung hợp đồng này với các điều kiện sau:</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Hai bên tiếp tục có nhu cầu ký tiếp hợp đồng.</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 Bên B thực hiện tốt nội dung, nghĩa vụ, trách nhiệm trong hợp đồng này.</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b/>
          <w:bCs/>
          <w:color w:val="000000"/>
          <w:sz w:val="20"/>
          <w:szCs w:val="20"/>
          <w:lang w:val="vi-VN"/>
        </w:rPr>
        <w:t>Điều 2. Quyền hạn và trách nhiệm của Bên A</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1.</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Quyền của Bên A:</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a)</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Theo dõi, kiểm tra và yêu cầu bên B thực hiện các nội dung của Hợp đồng ủy quyền này; yêu cầu bên B định kỳ 6 tháng một lần báo cáo về doanh thu, chi phí quản lý vận hành, bảo trì và quản lý cho thuê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b)</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Xem xét, phê duyệt dự toán và quyết toán chi phí quản lý vận hành, bảo trì và quản lý cho thuê nhà ở công vụ do bên B lập; chấp thuận cấp bổ sung kinh phí cho bên B trong trường hợp tiền thu từ các công việc kể trên không đủ; trường hợp thu - chi còn thừa kinh phí thì bên A cho phép bên B sử dụng kinh phí này cho quản lý vận hành, bảo trì nhà ở công vụ những năm sau theo quy định pháp luật về nhà ở;</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c)</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Bên A được hưởng chi phí quản lý gián tiếp trong doanh thu thực tế bên B thu được từ việc cho thuê nhà ở công vụ theo giá cho thuê nhà ở công vụ được cấp có thẩm quyền phê duyệt;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d)</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Xem xét, kiểm tra, chấp thuận nội dung hợp đồng thuê nhà ở công vụ mà bên A ủy quyền cho bên B lập.</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2.</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Trách nhiệm của Bên A:</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a)</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Cung cấp cho bên B quyết định bố trí người thuê nhà ở công vụ của cơ quan đại diện chủ sở hữu nhà ở công vụ và danh sách kèm theo;</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b)</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Theo dõi, giám sát, thực hiện nội dung hợp đồng ủy quyền; tạo điều kiện thuận lợi để bên B hoàn thành công việc được ủy quyền;</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c)</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Bàn giao bản vẽ hoàn công, hồ sơ liên quan đến quản lý vận hành, bảo trì và quản lý cho thuê nhà ở công vụ cho bên B;</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d)</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Phối h</w:t>
      </w:r>
      <w:r w:rsidRPr="008965EA">
        <w:rPr>
          <w:rFonts w:ascii="Arial" w:eastAsia="Times New Roman" w:hAnsi="Arial" w:cs="Arial"/>
          <w:color w:val="000000"/>
          <w:sz w:val="20"/>
          <w:szCs w:val="20"/>
        </w:rPr>
        <w:t>ợ</w:t>
      </w:r>
      <w:r w:rsidRPr="008965EA">
        <w:rPr>
          <w:rFonts w:ascii="Arial" w:eastAsia="Times New Roman" w:hAnsi="Arial" w:cs="Arial"/>
          <w:color w:val="000000"/>
          <w:sz w:val="20"/>
          <w:szCs w:val="20"/>
          <w:lang w:val="vi-VN"/>
        </w:rPr>
        <w:t>p với bên B để giải quyết các thủ tục hợp đồng cấp điện, nước và các dịch vụ khác (nếu có) cho người thuê nhà ở công vụ và đối với phần sử dụng chung trong nhà ở công vụ đó;</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đ) Phối hợp với chính quyền địa phương để giải quyết kịp thời những vướng mắc phát sinh liên quan đến quản lý sử dụng nhà ở c</w:t>
      </w:r>
      <w:r w:rsidRPr="008965EA">
        <w:rPr>
          <w:rFonts w:ascii="Arial" w:eastAsia="Times New Roman" w:hAnsi="Arial" w:cs="Arial"/>
          <w:color w:val="000000"/>
          <w:sz w:val="20"/>
          <w:szCs w:val="20"/>
        </w:rPr>
        <w:t>ô</w:t>
      </w:r>
      <w:r w:rsidRPr="008965EA">
        <w:rPr>
          <w:rFonts w:ascii="Arial" w:eastAsia="Times New Roman" w:hAnsi="Arial" w:cs="Arial"/>
          <w:color w:val="000000"/>
          <w:sz w:val="20"/>
          <w:szCs w:val="20"/>
          <w:lang w:val="vi-VN"/>
        </w:rPr>
        <w:t>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b/>
          <w:bCs/>
          <w:color w:val="000000"/>
          <w:sz w:val="20"/>
          <w:szCs w:val="20"/>
          <w:lang w:val="vi-VN"/>
        </w:rPr>
        <w:t>Điều 3. Quyền hạn và trách nhiệm của Bên B</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1.</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Quyền hạn của bên B</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a)</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Bên B được bên A ủy quyền ký kết hợp đồng với bên thuê nhà và thu</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tiền thuê nhà ở công vụ hàng tháng theo g</w:t>
      </w:r>
      <w:r w:rsidRPr="008965EA">
        <w:rPr>
          <w:rFonts w:ascii="Arial" w:eastAsia="Times New Roman" w:hAnsi="Arial" w:cs="Arial"/>
          <w:color w:val="000000"/>
          <w:sz w:val="20"/>
          <w:szCs w:val="20"/>
        </w:rPr>
        <w:t>i</w:t>
      </w:r>
      <w:r w:rsidRPr="008965EA">
        <w:rPr>
          <w:rFonts w:ascii="Arial" w:eastAsia="Times New Roman" w:hAnsi="Arial" w:cs="Arial"/>
          <w:color w:val="000000"/>
          <w:sz w:val="20"/>
          <w:szCs w:val="20"/>
          <w:lang w:val="vi-VN"/>
        </w:rPr>
        <w:t>á cho thuê nhà ở công vụ là</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w:t>
      </w:r>
      <w:r w:rsidRPr="008965EA">
        <w:rPr>
          <w:rFonts w:ascii="Arial" w:eastAsia="Times New Roman" w:hAnsi="Arial" w:cs="Arial"/>
          <w:color w:val="000000"/>
          <w:sz w:val="20"/>
          <w:szCs w:val="20"/>
          <w:lang w:val="vi-VN"/>
        </w:rPr>
        <w:t>đ/m</w:t>
      </w:r>
      <w:r w:rsidRPr="008965EA">
        <w:rPr>
          <w:rFonts w:ascii="Arial" w:eastAsia="Times New Roman" w:hAnsi="Arial" w:cs="Arial"/>
          <w:color w:val="000000"/>
          <w:sz w:val="20"/>
          <w:szCs w:val="20"/>
          <w:vertAlign w:val="superscript"/>
          <w:lang w:val="vi-VN"/>
        </w:rPr>
        <w:t>2</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sử dụng/tháng</w:t>
      </w:r>
      <w:r w:rsidRPr="008965EA">
        <w:rPr>
          <w:rFonts w:ascii="Arial" w:eastAsia="Times New Roman" w:hAnsi="Arial" w:cs="Arial"/>
          <w:color w:val="000000"/>
          <w:sz w:val="20"/>
          <w:lang w:val="vi-VN"/>
        </w:rPr>
        <w:t> </w:t>
      </w:r>
      <w:r w:rsidRPr="008965EA">
        <w:rPr>
          <w:rFonts w:ascii="Arial" w:eastAsia="Times New Roman" w:hAnsi="Arial" w:cs="Arial"/>
          <w:i/>
          <w:iCs/>
          <w:color w:val="000000"/>
          <w:sz w:val="20"/>
          <w:szCs w:val="20"/>
          <w:lang w:val="vi-VN"/>
        </w:rPr>
        <w:t>(quy định tại Quyết định số</w:t>
      </w:r>
      <w:r w:rsidRPr="008965EA">
        <w:rPr>
          <w:rFonts w:ascii="Arial" w:eastAsia="Times New Roman" w:hAnsi="Arial" w:cs="Arial"/>
          <w:i/>
          <w:iCs/>
          <w:color w:val="000000"/>
          <w:sz w:val="20"/>
          <w:lang w:val="vi-VN"/>
        </w:rPr>
        <w:t> </w:t>
      </w:r>
      <w:r w:rsidRPr="008965EA">
        <w:rPr>
          <w:rFonts w:ascii="Arial" w:eastAsia="Times New Roman" w:hAnsi="Arial" w:cs="Arial"/>
          <w:i/>
          <w:iCs/>
          <w:color w:val="000000"/>
          <w:sz w:val="20"/>
          <w:szCs w:val="20"/>
        </w:rPr>
        <w:t>…..</w:t>
      </w:r>
      <w:r w:rsidRPr="008965EA">
        <w:rPr>
          <w:rFonts w:ascii="Arial" w:eastAsia="Times New Roman" w:hAnsi="Arial" w:cs="Arial"/>
          <w:i/>
          <w:iCs/>
          <w:color w:val="000000"/>
          <w:sz w:val="20"/>
          <w:szCs w:val="20"/>
          <w:lang w:val="vi-VN"/>
        </w:rPr>
        <w:t>/QĐ-.... ngày ..../.../20</w:t>
      </w:r>
      <w:r w:rsidRPr="008965EA">
        <w:rPr>
          <w:rFonts w:ascii="Arial" w:eastAsia="Times New Roman" w:hAnsi="Arial" w:cs="Arial"/>
          <w:i/>
          <w:iCs/>
          <w:color w:val="000000"/>
          <w:sz w:val="20"/>
          <w:szCs w:val="20"/>
        </w:rPr>
        <w:t>1</w:t>
      </w:r>
      <w:r w:rsidRPr="008965EA">
        <w:rPr>
          <w:rFonts w:ascii="Arial" w:eastAsia="Times New Roman" w:hAnsi="Arial" w:cs="Arial"/>
          <w:i/>
          <w:iCs/>
          <w:color w:val="000000"/>
          <w:sz w:val="20"/>
          <w:szCs w:val="20"/>
          <w:lang w:val="vi-VN"/>
        </w:rPr>
        <w:t>... của Cơ</w:t>
      </w:r>
      <w:r w:rsidRPr="008965EA">
        <w:rPr>
          <w:rFonts w:ascii="Arial" w:eastAsia="Times New Roman" w:hAnsi="Arial" w:cs="Arial"/>
          <w:i/>
          <w:iCs/>
          <w:color w:val="000000"/>
          <w:sz w:val="20"/>
          <w:lang w:val="vi-VN"/>
        </w:rPr>
        <w:t> </w:t>
      </w:r>
      <w:r w:rsidRPr="008965EA">
        <w:rPr>
          <w:rFonts w:ascii="Arial" w:eastAsia="Times New Roman" w:hAnsi="Arial" w:cs="Arial"/>
          <w:i/>
          <w:iCs/>
          <w:color w:val="000000"/>
          <w:sz w:val="20"/>
          <w:szCs w:val="20"/>
          <w:lang w:val="vi-VN"/>
        </w:rPr>
        <w:t>quan đại</w:t>
      </w:r>
      <w:r w:rsidRPr="008965EA">
        <w:rPr>
          <w:rFonts w:ascii="Arial" w:eastAsia="Times New Roman" w:hAnsi="Arial" w:cs="Arial"/>
          <w:i/>
          <w:iCs/>
          <w:color w:val="000000"/>
          <w:sz w:val="20"/>
          <w:lang w:val="vi-VN"/>
        </w:rPr>
        <w:t> </w:t>
      </w:r>
      <w:r w:rsidRPr="008965EA">
        <w:rPr>
          <w:rFonts w:ascii="Arial" w:eastAsia="Times New Roman" w:hAnsi="Arial" w:cs="Arial"/>
          <w:i/>
          <w:iCs/>
          <w:color w:val="000000"/>
          <w:sz w:val="20"/>
          <w:szCs w:val="20"/>
        </w:rPr>
        <w:t>di</w:t>
      </w:r>
      <w:r w:rsidRPr="008965EA">
        <w:rPr>
          <w:rFonts w:ascii="Arial" w:eastAsia="Times New Roman" w:hAnsi="Arial" w:cs="Arial"/>
          <w:i/>
          <w:iCs/>
          <w:color w:val="000000"/>
          <w:sz w:val="20"/>
          <w:szCs w:val="20"/>
          <w:lang w:val="vi-VN"/>
        </w:rPr>
        <w:t>ện chủ sở hữu nhà ở công vụ về việc phê duyệt giá cho thuê nhà ở công vụ)</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để chi cho quản lý vận hành, bảo trì và quản lý cho thuê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b)</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Yêu cầu Bên thuê nhà trả đủ tiền thuê nhà ở công vụ và đúng thời hạn đã cam kết. Thông báo cho bên A, cơ quan quản lý người thuê nhà ở công vụ và yêu cầu cơ quan quản lý người thuê nhà có trách nhiệm khấu trừ tiền lương của người thuê nhà để trả tiền thuê nhà trong trường hợp người thuê nhà không trả tiền thuê trong 03 tháng liên tục;</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c)</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Lập dự toán chi phí quản lý vận hành, bảo trì và quản lý cho thuê nhà ở công vụ hàng năm báo cáo Bên A để được thẩm định và phê duyệt;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d)</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Yêu cầu bên thuê nhà sử dụng nhà ở công vụ đúng mục đích và thực hiện các quy định về quản lý sử dụng nhà ở cho thuê; phối hợp với các cơ quan liên quan trong việc xử lý vi phạm về quản lý sử dụng nhà ở;</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đ) Yêu cầu Bên thuê nhà có trách nhiệm sửa chữa những hư hỏng do lỗi của Bên thuê nhà gây ra và phải bồi thường thiệt hại (nếu có);</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e)</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Thu hồi và yêu cầu Bên thuê nhà giao lại nhà trong trường hợp nhà ở công vụ thuộc diện bị thu hồi theo quyết định của cơ quan có thẩm quyền và trường hợp một trong hai Bên đơn phương chấm dứt hợp đồng theo quy định;</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g) Đơn phương chấm dứt hợp đồng thuê nhà ở công vụ trong trường hợp nhà ở c</w:t>
      </w:r>
      <w:r w:rsidRPr="008965EA">
        <w:rPr>
          <w:rFonts w:ascii="Arial" w:eastAsia="Times New Roman" w:hAnsi="Arial" w:cs="Arial"/>
          <w:color w:val="000000"/>
          <w:sz w:val="20"/>
          <w:szCs w:val="20"/>
        </w:rPr>
        <w:t>ô</w:t>
      </w:r>
      <w:r w:rsidRPr="008965EA">
        <w:rPr>
          <w:rFonts w:ascii="Arial" w:eastAsia="Times New Roman" w:hAnsi="Arial" w:cs="Arial"/>
          <w:color w:val="000000"/>
          <w:sz w:val="20"/>
          <w:szCs w:val="20"/>
          <w:lang w:val="vi-VN"/>
        </w:rPr>
        <w:t>ng vụ bị thu hồi theo quy định.</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2.</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Trách nhiệm của bên B</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a)</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Thực hiện đầy đủ nội dung ủy quyền quy định tại Điều 1 trong hợp đồng này. Căn cứ quyết định bố trí cho thuê nhà ở công vụ của cơ quan đại diện chủ sở hữu nhà</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rPr>
        <w:t>ở</w:t>
      </w:r>
      <w:r w:rsidRPr="008965EA">
        <w:rPr>
          <w:rFonts w:ascii="Arial" w:eastAsia="Times New Roman" w:hAnsi="Arial" w:cs="Arial"/>
          <w:color w:val="000000"/>
          <w:sz w:val="20"/>
          <w:lang w:val="vi-VN"/>
        </w:rPr>
        <w:t> </w:t>
      </w:r>
      <w:r w:rsidRPr="008965EA">
        <w:rPr>
          <w:rFonts w:ascii="Arial" w:eastAsia="Times New Roman" w:hAnsi="Arial" w:cs="Arial"/>
          <w:color w:val="000000"/>
          <w:sz w:val="20"/>
          <w:szCs w:val="20"/>
          <w:lang w:val="vi-VN"/>
        </w:rPr>
        <w:t>công vụ và danh sách kèm theo, Bên B ký hợp đồng cho thuê nhà ở công vụ và thu tiền thuê nhà theo giá cho thuê nhà ở công vụ được cơ quan nêu trên phê duyệt;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b)</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Soạn thảo Hợp đồng thuê nhà ở công vụ báo cáo Bên A xem xét, chấp thuận; soạn thảo Bản nội quy quản lý sử dụng nhà ở công vụ và hướng dẫn bên thuê nhà ở công vụ, tổ chức, cá nhân liên quan thực hiện;</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c)</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Hướng dẫn Bên thuê nhà ký kết các hợp đồng dịch vụ (như cấp điện, nước, dịch vụ cung cấp gas, bưu chính viễn thông, truyền hình....);</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d)</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Quản lý việc duy tu, bảo dưỡng nhà ở công vụ và trang thiết bị kèm theo đối với nhà ở công vụ chuẩn bị bố trí cho thuê;</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đ) Theo dõi, kiểm tra, xử lý kịp thời những hư hỏng phát sinh, các sự cố kỹ thuật trong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e)</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Phối hợp với các cơ quan chức năng của địa phương làm thủ tục đăng ký cư trú cho người thuê nhà theo quy định, đảm bảo an ninh trật tự đối với nhà ở công vụ cho thuê.</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b/>
          <w:bCs/>
          <w:color w:val="000000"/>
          <w:sz w:val="20"/>
          <w:szCs w:val="20"/>
          <w:lang w:val="vi-VN"/>
        </w:rPr>
        <w:t>Điều 4. Chấm dứt hợp đồng</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Một trong hai Bên có quyền đơn phương chấm dứt Hợp đồng ủy quyền này khi Bên kia vi phạm các điều khoản của Hợp đồng mà không có khả năng khắc phục hoặc trong trường hợp Bên B không được tiếp tục quản lý vận hành nhà ở công vụ.</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b/>
          <w:bCs/>
          <w:color w:val="000000"/>
          <w:sz w:val="20"/>
          <w:szCs w:val="20"/>
          <w:lang w:val="vi-VN"/>
        </w:rPr>
        <w:t>Điều 5. Sự kiện bất khả kháng:</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lang w:val="vi-VN"/>
        </w:rPr>
        <w:t>Sự kiện bất khả kháng là sự kiện xảy ra mang tính khách quan và nằm ngoài tầm kiểm soát của các bên như động đất, bão, lụt, lốc, lở đất, hỏa hoạn, chiến tranh hoặc có nguy cơ xảy ra chiến tranh và các thảm họa khác chưa lường hết được. Việc một bên không hoàn thành nghĩa vụ theo Hợp đồng này do sự kiện bất khả kháng sẽ không phải là cơ sở để bên kia chấm dứt Hợp đồng.</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b/>
          <w:bCs/>
          <w:color w:val="000000"/>
          <w:sz w:val="20"/>
          <w:szCs w:val="20"/>
          <w:lang w:val="vi-VN"/>
        </w:rPr>
        <w:t>Điều 6. Điều khoản chung</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1.</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Hai bên cam kết thực hiện nghiêm túc, đầy đủ những điều khoản đã ghi trong Hợp đồng và các Phụ lục hợp đồng kèm theo, tạo điều kiện thuận lợi để Hợp đồng được hoàn thành và đảm bảo chất lượng.</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2.</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Trường hợp có tranh chấp về Hợp đồng này thì 2 Bên có trách nh</w:t>
      </w:r>
      <w:r w:rsidRPr="008965EA">
        <w:rPr>
          <w:rFonts w:ascii="Arial" w:eastAsia="Times New Roman" w:hAnsi="Arial" w:cs="Arial"/>
          <w:color w:val="000000"/>
          <w:sz w:val="20"/>
          <w:szCs w:val="20"/>
        </w:rPr>
        <w:t>i</w:t>
      </w:r>
      <w:r w:rsidRPr="008965EA">
        <w:rPr>
          <w:rFonts w:ascii="Arial" w:eastAsia="Times New Roman" w:hAnsi="Arial" w:cs="Arial"/>
          <w:color w:val="000000"/>
          <w:sz w:val="20"/>
          <w:szCs w:val="20"/>
          <w:lang w:val="vi-VN"/>
        </w:rPr>
        <w:t>ệm cùng nhau bàn bạc, giải quyết. Trường hợp 2 Bên không giải quyết được thì có quyền khởi kiện tại Tòa án theo quy định của pháp luật.</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3.</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Hợp đồng này có hiệu lực kể từ ngày ký và hết hiệu lực sau khi hai bên thanh lý hợp đồng.</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4.</w:t>
      </w:r>
      <w:r w:rsidRPr="008965EA">
        <w:rPr>
          <w:rFonts w:ascii="Arial" w:eastAsia="Times New Roman" w:hAnsi="Arial" w:cs="Arial"/>
          <w:color w:val="000000"/>
          <w:sz w:val="20"/>
        </w:rPr>
        <w:t> </w:t>
      </w:r>
      <w:r w:rsidRPr="008965EA">
        <w:rPr>
          <w:rFonts w:ascii="Arial" w:eastAsia="Times New Roman" w:hAnsi="Arial" w:cs="Arial"/>
          <w:color w:val="000000"/>
          <w:sz w:val="20"/>
          <w:szCs w:val="20"/>
          <w:lang w:val="vi-VN"/>
        </w:rPr>
        <w:t>Hợp đồng này được lập thành 04 (bốn) bản bằng Tiếng Việt có giá trị pháp lý như nhau, mỗi bên giữ 02 (hai) bản.</w:t>
      </w:r>
    </w:p>
    <w:p w:rsidR="008965EA" w:rsidRPr="008965EA" w:rsidRDefault="008965EA" w:rsidP="008965EA">
      <w:pPr>
        <w:shd w:val="clear" w:color="auto" w:fill="FFFFFF"/>
        <w:spacing w:before="120" w:after="0" w:line="234" w:lineRule="atLeast"/>
        <w:rPr>
          <w:rFonts w:ascii="Arial" w:eastAsia="Times New Roman" w:hAnsi="Arial" w:cs="Arial"/>
          <w:color w:val="000000"/>
          <w:sz w:val="18"/>
          <w:szCs w:val="18"/>
        </w:rPr>
      </w:pPr>
      <w:r w:rsidRPr="008965EA">
        <w:rPr>
          <w:rFonts w:ascii="Arial" w:eastAsia="Times New Roman" w:hAnsi="Arial" w:cs="Arial"/>
          <w:color w:val="000000"/>
          <w:sz w:val="20"/>
          <w:szCs w:val="20"/>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7"/>
        <w:gridCol w:w="3743"/>
      </w:tblGrid>
      <w:tr w:rsidR="008965EA" w:rsidRPr="008965EA" w:rsidTr="008965EA">
        <w:trPr>
          <w:tblCellSpacing w:w="0" w:type="dxa"/>
        </w:trPr>
        <w:tc>
          <w:tcPr>
            <w:tcW w:w="4428" w:type="dxa"/>
            <w:shd w:val="clear" w:color="auto" w:fill="FFFFFF"/>
            <w:tcMar>
              <w:top w:w="0" w:type="dxa"/>
              <w:left w:w="108" w:type="dxa"/>
              <w:bottom w:w="0" w:type="dxa"/>
              <w:right w:w="108" w:type="dxa"/>
            </w:tcMar>
            <w:hideMark/>
          </w:tcPr>
          <w:p w:rsidR="008965EA" w:rsidRPr="008965EA" w:rsidRDefault="008965EA" w:rsidP="008965EA">
            <w:pPr>
              <w:spacing w:before="120" w:after="0" w:line="234" w:lineRule="atLeast"/>
              <w:jc w:val="center"/>
              <w:rPr>
                <w:rFonts w:ascii="Times New Roman" w:eastAsia="Times New Roman" w:hAnsi="Times New Roman"/>
                <w:color w:val="000000"/>
                <w:sz w:val="24"/>
                <w:szCs w:val="24"/>
              </w:rPr>
            </w:pPr>
            <w:r w:rsidRPr="008965EA">
              <w:rPr>
                <w:rFonts w:ascii="Arial" w:eastAsia="Times New Roman" w:hAnsi="Arial" w:cs="Arial"/>
                <w:b/>
                <w:bCs/>
                <w:color w:val="000000"/>
                <w:sz w:val="20"/>
                <w:szCs w:val="20"/>
                <w:lang w:val="vi-VN"/>
              </w:rPr>
              <w:t>ĐẠI DIỆN BÊN A</w:t>
            </w:r>
            <w:r w:rsidRPr="008965EA">
              <w:rPr>
                <w:rFonts w:ascii="Arial" w:eastAsia="Times New Roman" w:hAnsi="Arial" w:cs="Arial"/>
                <w:b/>
                <w:bCs/>
                <w:color w:val="000000"/>
                <w:sz w:val="20"/>
                <w:szCs w:val="20"/>
              </w:rPr>
              <w:br/>
            </w:r>
            <w:r w:rsidRPr="008965EA">
              <w:rPr>
                <w:rFonts w:ascii="Arial" w:eastAsia="Times New Roman" w:hAnsi="Arial" w:cs="Arial"/>
                <w:i/>
                <w:iCs/>
                <w:color w:val="000000"/>
                <w:sz w:val="20"/>
                <w:szCs w:val="20"/>
                <w:lang w:val="vi-VN"/>
              </w:rPr>
              <w:t>(Ký tên, đóng dấu và ghi rõ họ tên, chức vụ</w:t>
            </w:r>
            <w:r w:rsidRPr="008965EA">
              <w:rPr>
                <w:rFonts w:ascii="Arial" w:eastAsia="Times New Roman" w:hAnsi="Arial" w:cs="Arial"/>
                <w:i/>
                <w:iCs/>
                <w:color w:val="000000"/>
                <w:sz w:val="20"/>
                <w:lang w:val="vi-VN"/>
              </w:rPr>
              <w:t> </w:t>
            </w:r>
            <w:r w:rsidRPr="008965EA">
              <w:rPr>
                <w:rFonts w:ascii="Arial" w:eastAsia="Times New Roman" w:hAnsi="Arial" w:cs="Arial"/>
                <w:i/>
                <w:iCs/>
                <w:color w:val="000000"/>
                <w:sz w:val="20"/>
                <w:szCs w:val="20"/>
                <w:lang w:val="vi-VN"/>
              </w:rPr>
              <w:t>của người ký)</w:t>
            </w:r>
          </w:p>
        </w:tc>
        <w:tc>
          <w:tcPr>
            <w:tcW w:w="4428" w:type="dxa"/>
            <w:shd w:val="clear" w:color="auto" w:fill="FFFFFF"/>
            <w:tcMar>
              <w:top w:w="0" w:type="dxa"/>
              <w:left w:w="108" w:type="dxa"/>
              <w:bottom w:w="0" w:type="dxa"/>
              <w:right w:w="108" w:type="dxa"/>
            </w:tcMar>
            <w:hideMark/>
          </w:tcPr>
          <w:p w:rsidR="008965EA" w:rsidRPr="008965EA" w:rsidRDefault="008965EA" w:rsidP="008965EA">
            <w:pPr>
              <w:spacing w:before="120" w:after="0" w:line="234" w:lineRule="atLeast"/>
              <w:jc w:val="center"/>
              <w:rPr>
                <w:rFonts w:ascii="Times New Roman" w:eastAsia="Times New Roman" w:hAnsi="Times New Roman"/>
                <w:color w:val="000000"/>
                <w:sz w:val="24"/>
                <w:szCs w:val="24"/>
              </w:rPr>
            </w:pPr>
            <w:r w:rsidRPr="008965EA">
              <w:rPr>
                <w:rFonts w:ascii="Arial" w:eastAsia="Times New Roman" w:hAnsi="Arial" w:cs="Arial"/>
                <w:b/>
                <w:bCs/>
                <w:color w:val="000000"/>
                <w:sz w:val="20"/>
                <w:szCs w:val="20"/>
                <w:lang w:val="vi-VN"/>
              </w:rPr>
              <w:t>ĐẠI DIỆN BÊN B</w:t>
            </w:r>
            <w:r w:rsidRPr="008965EA">
              <w:rPr>
                <w:rFonts w:ascii="Arial" w:eastAsia="Times New Roman" w:hAnsi="Arial" w:cs="Arial"/>
                <w:b/>
                <w:bCs/>
                <w:color w:val="000000"/>
                <w:sz w:val="20"/>
                <w:szCs w:val="20"/>
              </w:rPr>
              <w:br/>
            </w:r>
            <w:r w:rsidRPr="008965EA">
              <w:rPr>
                <w:rFonts w:ascii="Arial" w:eastAsia="Times New Roman" w:hAnsi="Arial" w:cs="Arial"/>
                <w:i/>
                <w:iCs/>
                <w:color w:val="000000"/>
                <w:sz w:val="20"/>
                <w:szCs w:val="20"/>
                <w:lang w:val="vi-VN"/>
              </w:rPr>
              <w:t>(Ký tên, đóng dấu và ghi rõ họ tên, chức vụ của người k</w:t>
            </w:r>
            <w:r w:rsidRPr="008965EA">
              <w:rPr>
                <w:rFonts w:ascii="Arial" w:eastAsia="Times New Roman" w:hAnsi="Arial" w:cs="Arial"/>
                <w:i/>
                <w:iCs/>
                <w:color w:val="000000"/>
                <w:sz w:val="20"/>
                <w:szCs w:val="20"/>
              </w:rPr>
              <w:t>ý</w:t>
            </w:r>
            <w:r w:rsidRPr="008965EA">
              <w:rPr>
                <w:rFonts w:ascii="Arial" w:eastAsia="Times New Roman" w:hAnsi="Arial" w:cs="Arial"/>
                <w:i/>
                <w:iCs/>
                <w:color w:val="000000"/>
                <w:sz w:val="20"/>
                <w:szCs w:val="20"/>
                <w:lang w:val="vi-VN"/>
              </w:rPr>
              <w:t>)</w:t>
            </w:r>
          </w:p>
        </w:tc>
      </w:tr>
    </w:tbl>
    <w:p w:rsidR="00BC0F2E" w:rsidRDefault="00BC0F2E" w:rsidP="00AD2060">
      <w:pPr>
        <w:rPr>
          <w:szCs w:val="20"/>
        </w:rPr>
      </w:pPr>
    </w:p>
    <w:p w:rsidR="00AD2060" w:rsidRPr="00D358A9" w:rsidRDefault="00AD2060" w:rsidP="00AD2060">
      <w:pPr>
        <w:rPr>
          <w:rFonts w:ascii="Times New Roman" w:hAnsi="Times New Roman"/>
          <w:sz w:val="24"/>
          <w:szCs w:val="24"/>
        </w:rPr>
      </w:pPr>
      <w:r w:rsidRPr="00D358A9">
        <w:rPr>
          <w:rFonts w:ascii="Times New Roman" w:hAnsi="Times New Roman"/>
          <w:i/>
          <w:sz w:val="24"/>
          <w:szCs w:val="24"/>
        </w:rPr>
        <w:t>Nguồn:</w:t>
      </w:r>
      <w:r w:rsidRPr="00D358A9">
        <w:rPr>
          <w:rFonts w:ascii="Times New Roman" w:hAnsi="Times New Roman"/>
          <w:sz w:val="24"/>
          <w:szCs w:val="24"/>
        </w:rPr>
        <w:t xml:space="preserve"> </w:t>
      </w:r>
      <w:r w:rsidR="00D358A9" w:rsidRPr="00D358A9">
        <w:rPr>
          <w:rFonts w:ascii="Times New Roman" w:hAnsi="Times New Roman"/>
          <w:sz w:val="24"/>
          <w:szCs w:val="24"/>
        </w:rPr>
        <w:t xml:space="preserve">Thông tư </w:t>
      </w:r>
      <w:r w:rsidR="008965EA" w:rsidRPr="00D358A9">
        <w:rPr>
          <w:rFonts w:ascii="Times New Roman" w:hAnsi="Times New Roman"/>
          <w:sz w:val="24"/>
          <w:szCs w:val="24"/>
        </w:rPr>
        <w:t>09</w:t>
      </w:r>
      <w:r w:rsidRPr="00D358A9">
        <w:rPr>
          <w:rFonts w:ascii="Times New Roman" w:hAnsi="Times New Roman"/>
          <w:sz w:val="24"/>
          <w:szCs w:val="24"/>
        </w:rPr>
        <w:t>/2015/TT-</w:t>
      </w:r>
      <w:r w:rsidR="008965EA" w:rsidRPr="00D358A9">
        <w:rPr>
          <w:rFonts w:ascii="Times New Roman" w:hAnsi="Times New Roman"/>
          <w:sz w:val="24"/>
          <w:szCs w:val="24"/>
        </w:rPr>
        <w:t>BXD</w:t>
      </w:r>
    </w:p>
    <w:sectPr w:rsidR="00AD2060" w:rsidRPr="00D358A9" w:rsidSect="00966A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B95"/>
    <w:multiLevelType w:val="hybridMultilevel"/>
    <w:tmpl w:val="1F86B74A"/>
    <w:lvl w:ilvl="0" w:tplc="DE5611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86ED2"/>
    <w:multiLevelType w:val="hybridMultilevel"/>
    <w:tmpl w:val="6A78DF72"/>
    <w:lvl w:ilvl="0" w:tplc="AE0EDCA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7213"/>
    <w:multiLevelType w:val="hybridMultilevel"/>
    <w:tmpl w:val="ACA6D8B8"/>
    <w:lvl w:ilvl="0" w:tplc="DD721A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F7043"/>
    <w:multiLevelType w:val="hybridMultilevel"/>
    <w:tmpl w:val="E4A8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E104B"/>
    <w:multiLevelType w:val="hybridMultilevel"/>
    <w:tmpl w:val="9DE4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E35B4"/>
    <w:multiLevelType w:val="hybridMultilevel"/>
    <w:tmpl w:val="7B6A2A88"/>
    <w:lvl w:ilvl="0" w:tplc="8820D6FE">
      <w:start w:val="1"/>
      <w:numFmt w:val="decimal"/>
      <w:lvlText w:val="%1."/>
      <w:lvlJc w:val="left"/>
      <w:pPr>
        <w:ind w:left="72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575A9"/>
    <w:multiLevelType w:val="multilevel"/>
    <w:tmpl w:val="F29C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55188"/>
    <w:multiLevelType w:val="hybridMultilevel"/>
    <w:tmpl w:val="DA46601C"/>
    <w:lvl w:ilvl="0" w:tplc="72D6FFE6">
      <w:numFmt w:val="bullet"/>
      <w:lvlText w:val="-"/>
      <w:lvlJc w:val="left"/>
      <w:pPr>
        <w:ind w:left="720" w:hanging="360"/>
      </w:pPr>
      <w:rPr>
        <w:rFonts w:ascii="Arial" w:eastAsia="Calibri" w:hAnsi="Arial" w:cs="Arial" w:hint="default"/>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86E9A"/>
    <w:multiLevelType w:val="hybridMultilevel"/>
    <w:tmpl w:val="D6B6B1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7D"/>
    <w:rsid w:val="000053B7"/>
    <w:rsid w:val="00011C3C"/>
    <w:rsid w:val="000444A0"/>
    <w:rsid w:val="00052FF5"/>
    <w:rsid w:val="0007719B"/>
    <w:rsid w:val="000B2860"/>
    <w:rsid w:val="000D2D6E"/>
    <w:rsid w:val="0012590B"/>
    <w:rsid w:val="001B1BD0"/>
    <w:rsid w:val="001C0645"/>
    <w:rsid w:val="001C5F20"/>
    <w:rsid w:val="001F098C"/>
    <w:rsid w:val="002034A9"/>
    <w:rsid w:val="00211ABB"/>
    <w:rsid w:val="002159C4"/>
    <w:rsid w:val="002239C1"/>
    <w:rsid w:val="00237C99"/>
    <w:rsid w:val="002E0CAF"/>
    <w:rsid w:val="002F3489"/>
    <w:rsid w:val="002F745C"/>
    <w:rsid w:val="003276E6"/>
    <w:rsid w:val="00357C29"/>
    <w:rsid w:val="00365D61"/>
    <w:rsid w:val="003C08B6"/>
    <w:rsid w:val="003D1122"/>
    <w:rsid w:val="003F4E76"/>
    <w:rsid w:val="00400FA8"/>
    <w:rsid w:val="00403CAF"/>
    <w:rsid w:val="00434917"/>
    <w:rsid w:val="00464DE2"/>
    <w:rsid w:val="004A3FBE"/>
    <w:rsid w:val="004B3F9C"/>
    <w:rsid w:val="004C0BB3"/>
    <w:rsid w:val="004C3AAD"/>
    <w:rsid w:val="004C53FB"/>
    <w:rsid w:val="004F5EC8"/>
    <w:rsid w:val="00501608"/>
    <w:rsid w:val="00562256"/>
    <w:rsid w:val="00574AF6"/>
    <w:rsid w:val="005805F7"/>
    <w:rsid w:val="005E0065"/>
    <w:rsid w:val="005E1A41"/>
    <w:rsid w:val="005F0E4A"/>
    <w:rsid w:val="005F197E"/>
    <w:rsid w:val="006252EC"/>
    <w:rsid w:val="0064358A"/>
    <w:rsid w:val="006437E7"/>
    <w:rsid w:val="00651E2F"/>
    <w:rsid w:val="00673396"/>
    <w:rsid w:val="006F2C86"/>
    <w:rsid w:val="00714FAC"/>
    <w:rsid w:val="007655FD"/>
    <w:rsid w:val="007A2E09"/>
    <w:rsid w:val="007F4F66"/>
    <w:rsid w:val="008204D5"/>
    <w:rsid w:val="00846548"/>
    <w:rsid w:val="00846D7D"/>
    <w:rsid w:val="0086168B"/>
    <w:rsid w:val="0086393E"/>
    <w:rsid w:val="00876284"/>
    <w:rsid w:val="008965EA"/>
    <w:rsid w:val="008D323C"/>
    <w:rsid w:val="008D53C3"/>
    <w:rsid w:val="008E5858"/>
    <w:rsid w:val="009429FC"/>
    <w:rsid w:val="00943468"/>
    <w:rsid w:val="00947088"/>
    <w:rsid w:val="00966A04"/>
    <w:rsid w:val="00972D4B"/>
    <w:rsid w:val="0099060F"/>
    <w:rsid w:val="00A00B25"/>
    <w:rsid w:val="00A1589D"/>
    <w:rsid w:val="00A22140"/>
    <w:rsid w:val="00A34471"/>
    <w:rsid w:val="00A56800"/>
    <w:rsid w:val="00A609A6"/>
    <w:rsid w:val="00AC5CE7"/>
    <w:rsid w:val="00AD2060"/>
    <w:rsid w:val="00B035E7"/>
    <w:rsid w:val="00B12936"/>
    <w:rsid w:val="00B85662"/>
    <w:rsid w:val="00BB1F82"/>
    <w:rsid w:val="00BB31A1"/>
    <w:rsid w:val="00BC0F2E"/>
    <w:rsid w:val="00BF24EE"/>
    <w:rsid w:val="00C60AD9"/>
    <w:rsid w:val="00C9300E"/>
    <w:rsid w:val="00CA6CFB"/>
    <w:rsid w:val="00CB3D0A"/>
    <w:rsid w:val="00CD4B90"/>
    <w:rsid w:val="00CE767A"/>
    <w:rsid w:val="00D02218"/>
    <w:rsid w:val="00D309B2"/>
    <w:rsid w:val="00D358A9"/>
    <w:rsid w:val="00D365DC"/>
    <w:rsid w:val="00D756FD"/>
    <w:rsid w:val="00DE7238"/>
    <w:rsid w:val="00E016F2"/>
    <w:rsid w:val="00EB0AC5"/>
    <w:rsid w:val="00ED183C"/>
    <w:rsid w:val="00ED3204"/>
    <w:rsid w:val="00F062D1"/>
    <w:rsid w:val="00F156D0"/>
    <w:rsid w:val="00F33871"/>
    <w:rsid w:val="00F475F3"/>
    <w:rsid w:val="00F550DE"/>
    <w:rsid w:val="00F56E0C"/>
    <w:rsid w:val="00F77FD7"/>
    <w:rsid w:val="00F91221"/>
    <w:rsid w:val="00FA4708"/>
    <w:rsid w:val="00FA766D"/>
    <w:rsid w:val="00FB5C18"/>
    <w:rsid w:val="00FE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04"/>
    <w:pPr>
      <w:spacing w:after="200" w:line="276" w:lineRule="auto"/>
    </w:pPr>
    <w:rPr>
      <w:sz w:val="22"/>
      <w:szCs w:val="22"/>
    </w:rPr>
  </w:style>
  <w:style w:type="paragraph" w:styleId="Heading1">
    <w:name w:val="heading 1"/>
    <w:basedOn w:val="Normal"/>
    <w:next w:val="Normal"/>
    <w:link w:val="Heading1Char"/>
    <w:uiPriority w:val="9"/>
    <w:qFormat/>
    <w:rsid w:val="00972D4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F550D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72D4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936"/>
  </w:style>
  <w:style w:type="paragraph" w:styleId="NormalWeb">
    <w:name w:val="Normal (Web)"/>
    <w:basedOn w:val="Normal"/>
    <w:uiPriority w:val="99"/>
    <w:unhideWhenUsed/>
    <w:rsid w:val="004C53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9060F"/>
    <w:rPr>
      <w:color w:val="0000FF"/>
      <w:u w:val="single"/>
    </w:rPr>
  </w:style>
  <w:style w:type="character" w:customStyle="1" w:styleId="Heading2Char">
    <w:name w:val="Heading 2 Char"/>
    <w:basedOn w:val="DefaultParagraphFont"/>
    <w:link w:val="Heading2"/>
    <w:uiPriority w:val="9"/>
    <w:rsid w:val="00F550DE"/>
    <w:rPr>
      <w:rFonts w:ascii="Times New Roman" w:eastAsia="Times New Roman" w:hAnsi="Times New Roman"/>
      <w:b/>
      <w:bCs/>
      <w:sz w:val="36"/>
      <w:szCs w:val="36"/>
    </w:rPr>
  </w:style>
  <w:style w:type="character" w:styleId="Strong">
    <w:name w:val="Strong"/>
    <w:basedOn w:val="DefaultParagraphFont"/>
    <w:uiPriority w:val="22"/>
    <w:qFormat/>
    <w:rsid w:val="00F550DE"/>
    <w:rPr>
      <w:b/>
      <w:bCs/>
    </w:rPr>
  </w:style>
  <w:style w:type="character" w:customStyle="1" w:styleId="Heading1Char">
    <w:name w:val="Heading 1 Char"/>
    <w:basedOn w:val="DefaultParagraphFont"/>
    <w:link w:val="Heading1"/>
    <w:uiPriority w:val="9"/>
    <w:rsid w:val="00972D4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972D4B"/>
    <w:rPr>
      <w:rFonts w:ascii="Cambria" w:eastAsia="Times New Roman" w:hAnsi="Cambria" w:cs="Times New Roman"/>
      <w:b/>
      <w:bCs/>
      <w:sz w:val="26"/>
      <w:szCs w:val="26"/>
    </w:rPr>
  </w:style>
  <w:style w:type="character" w:customStyle="1" w:styleId="drashshare">
    <w:name w:val="drash_share"/>
    <w:basedOn w:val="DefaultParagraphFont"/>
    <w:rsid w:val="00972D4B"/>
  </w:style>
  <w:style w:type="character" w:styleId="Emphasis">
    <w:name w:val="Emphasis"/>
    <w:basedOn w:val="DefaultParagraphFont"/>
    <w:uiPriority w:val="20"/>
    <w:qFormat/>
    <w:rsid w:val="004A3FBE"/>
    <w:rPr>
      <w:i/>
      <w:iCs/>
    </w:rPr>
  </w:style>
  <w:style w:type="table" w:styleId="TableGrid">
    <w:name w:val="Table Grid"/>
    <w:basedOn w:val="TableNormal"/>
    <w:uiPriority w:val="59"/>
    <w:rsid w:val="00CD4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38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256">
      <w:bodyDiv w:val="1"/>
      <w:marLeft w:val="0"/>
      <w:marRight w:val="0"/>
      <w:marTop w:val="0"/>
      <w:marBottom w:val="0"/>
      <w:divBdr>
        <w:top w:val="none" w:sz="0" w:space="0" w:color="auto"/>
        <w:left w:val="none" w:sz="0" w:space="0" w:color="auto"/>
        <w:bottom w:val="none" w:sz="0" w:space="0" w:color="auto"/>
        <w:right w:val="none" w:sz="0" w:space="0" w:color="auto"/>
      </w:divBdr>
    </w:div>
    <w:div w:id="14097389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350448770">
      <w:bodyDiv w:val="1"/>
      <w:marLeft w:val="0"/>
      <w:marRight w:val="0"/>
      <w:marTop w:val="0"/>
      <w:marBottom w:val="0"/>
      <w:divBdr>
        <w:top w:val="none" w:sz="0" w:space="0" w:color="auto"/>
        <w:left w:val="none" w:sz="0" w:space="0" w:color="auto"/>
        <w:bottom w:val="none" w:sz="0" w:space="0" w:color="auto"/>
        <w:right w:val="none" w:sz="0" w:space="0" w:color="auto"/>
      </w:divBdr>
    </w:div>
    <w:div w:id="522741508">
      <w:bodyDiv w:val="1"/>
      <w:marLeft w:val="0"/>
      <w:marRight w:val="0"/>
      <w:marTop w:val="0"/>
      <w:marBottom w:val="0"/>
      <w:divBdr>
        <w:top w:val="none" w:sz="0" w:space="0" w:color="auto"/>
        <w:left w:val="none" w:sz="0" w:space="0" w:color="auto"/>
        <w:bottom w:val="none" w:sz="0" w:space="0" w:color="auto"/>
        <w:right w:val="none" w:sz="0" w:space="0" w:color="auto"/>
      </w:divBdr>
    </w:div>
    <w:div w:id="847521326">
      <w:bodyDiv w:val="1"/>
      <w:marLeft w:val="0"/>
      <w:marRight w:val="0"/>
      <w:marTop w:val="0"/>
      <w:marBottom w:val="0"/>
      <w:divBdr>
        <w:top w:val="none" w:sz="0" w:space="0" w:color="auto"/>
        <w:left w:val="none" w:sz="0" w:space="0" w:color="auto"/>
        <w:bottom w:val="none" w:sz="0" w:space="0" w:color="auto"/>
        <w:right w:val="none" w:sz="0" w:space="0" w:color="auto"/>
      </w:divBdr>
    </w:div>
    <w:div w:id="852959090">
      <w:bodyDiv w:val="1"/>
      <w:marLeft w:val="0"/>
      <w:marRight w:val="0"/>
      <w:marTop w:val="0"/>
      <w:marBottom w:val="0"/>
      <w:divBdr>
        <w:top w:val="none" w:sz="0" w:space="0" w:color="auto"/>
        <w:left w:val="none" w:sz="0" w:space="0" w:color="auto"/>
        <w:bottom w:val="none" w:sz="0" w:space="0" w:color="auto"/>
        <w:right w:val="none" w:sz="0" w:space="0" w:color="auto"/>
      </w:divBdr>
    </w:div>
    <w:div w:id="885797521">
      <w:bodyDiv w:val="1"/>
      <w:marLeft w:val="0"/>
      <w:marRight w:val="0"/>
      <w:marTop w:val="0"/>
      <w:marBottom w:val="0"/>
      <w:divBdr>
        <w:top w:val="none" w:sz="0" w:space="0" w:color="auto"/>
        <w:left w:val="none" w:sz="0" w:space="0" w:color="auto"/>
        <w:bottom w:val="none" w:sz="0" w:space="0" w:color="auto"/>
        <w:right w:val="none" w:sz="0" w:space="0" w:color="auto"/>
      </w:divBdr>
    </w:div>
    <w:div w:id="960308696">
      <w:bodyDiv w:val="1"/>
      <w:marLeft w:val="0"/>
      <w:marRight w:val="0"/>
      <w:marTop w:val="0"/>
      <w:marBottom w:val="0"/>
      <w:divBdr>
        <w:top w:val="none" w:sz="0" w:space="0" w:color="auto"/>
        <w:left w:val="none" w:sz="0" w:space="0" w:color="auto"/>
        <w:bottom w:val="none" w:sz="0" w:space="0" w:color="auto"/>
        <w:right w:val="none" w:sz="0" w:space="0" w:color="auto"/>
      </w:divBdr>
      <w:divsChild>
        <w:div w:id="154302662">
          <w:marLeft w:val="0"/>
          <w:marRight w:val="0"/>
          <w:marTop w:val="0"/>
          <w:marBottom w:val="0"/>
          <w:divBdr>
            <w:top w:val="none" w:sz="0" w:space="0" w:color="auto"/>
            <w:left w:val="none" w:sz="0" w:space="0" w:color="auto"/>
            <w:bottom w:val="none" w:sz="0" w:space="0" w:color="auto"/>
            <w:right w:val="none" w:sz="0" w:space="0" w:color="auto"/>
          </w:divBdr>
        </w:div>
        <w:div w:id="1750152884">
          <w:marLeft w:val="0"/>
          <w:marRight w:val="0"/>
          <w:marTop w:val="150"/>
          <w:marBottom w:val="0"/>
          <w:divBdr>
            <w:top w:val="none" w:sz="0" w:space="0" w:color="auto"/>
            <w:left w:val="none" w:sz="0" w:space="0" w:color="auto"/>
            <w:bottom w:val="none" w:sz="0" w:space="0" w:color="auto"/>
            <w:right w:val="none" w:sz="0" w:space="0" w:color="auto"/>
          </w:divBdr>
        </w:div>
        <w:div w:id="1796292812">
          <w:marLeft w:val="0"/>
          <w:marRight w:val="0"/>
          <w:marTop w:val="0"/>
          <w:marBottom w:val="0"/>
          <w:divBdr>
            <w:top w:val="none" w:sz="0" w:space="0" w:color="auto"/>
            <w:left w:val="none" w:sz="0" w:space="0" w:color="auto"/>
            <w:bottom w:val="none" w:sz="0" w:space="0" w:color="auto"/>
            <w:right w:val="none" w:sz="0" w:space="0" w:color="auto"/>
          </w:divBdr>
        </w:div>
      </w:divsChild>
    </w:div>
    <w:div w:id="1023021017">
      <w:bodyDiv w:val="1"/>
      <w:marLeft w:val="0"/>
      <w:marRight w:val="0"/>
      <w:marTop w:val="0"/>
      <w:marBottom w:val="0"/>
      <w:divBdr>
        <w:top w:val="none" w:sz="0" w:space="0" w:color="auto"/>
        <w:left w:val="none" w:sz="0" w:space="0" w:color="auto"/>
        <w:bottom w:val="none" w:sz="0" w:space="0" w:color="auto"/>
        <w:right w:val="none" w:sz="0" w:space="0" w:color="auto"/>
      </w:divBdr>
    </w:div>
    <w:div w:id="1114666083">
      <w:bodyDiv w:val="1"/>
      <w:marLeft w:val="0"/>
      <w:marRight w:val="0"/>
      <w:marTop w:val="0"/>
      <w:marBottom w:val="0"/>
      <w:divBdr>
        <w:top w:val="none" w:sz="0" w:space="0" w:color="auto"/>
        <w:left w:val="none" w:sz="0" w:space="0" w:color="auto"/>
        <w:bottom w:val="none" w:sz="0" w:space="0" w:color="auto"/>
        <w:right w:val="none" w:sz="0" w:space="0" w:color="auto"/>
      </w:divBdr>
    </w:div>
    <w:div w:id="1136727777">
      <w:bodyDiv w:val="1"/>
      <w:marLeft w:val="0"/>
      <w:marRight w:val="0"/>
      <w:marTop w:val="0"/>
      <w:marBottom w:val="0"/>
      <w:divBdr>
        <w:top w:val="none" w:sz="0" w:space="0" w:color="auto"/>
        <w:left w:val="none" w:sz="0" w:space="0" w:color="auto"/>
        <w:bottom w:val="none" w:sz="0" w:space="0" w:color="auto"/>
        <w:right w:val="none" w:sz="0" w:space="0" w:color="auto"/>
      </w:divBdr>
    </w:div>
    <w:div w:id="1176112102">
      <w:bodyDiv w:val="1"/>
      <w:marLeft w:val="0"/>
      <w:marRight w:val="0"/>
      <w:marTop w:val="0"/>
      <w:marBottom w:val="0"/>
      <w:divBdr>
        <w:top w:val="none" w:sz="0" w:space="0" w:color="auto"/>
        <w:left w:val="none" w:sz="0" w:space="0" w:color="auto"/>
        <w:bottom w:val="none" w:sz="0" w:space="0" w:color="auto"/>
        <w:right w:val="none" w:sz="0" w:space="0" w:color="auto"/>
      </w:divBdr>
    </w:div>
    <w:div w:id="1245577395">
      <w:bodyDiv w:val="1"/>
      <w:marLeft w:val="0"/>
      <w:marRight w:val="0"/>
      <w:marTop w:val="0"/>
      <w:marBottom w:val="0"/>
      <w:divBdr>
        <w:top w:val="none" w:sz="0" w:space="0" w:color="auto"/>
        <w:left w:val="none" w:sz="0" w:space="0" w:color="auto"/>
        <w:bottom w:val="none" w:sz="0" w:space="0" w:color="auto"/>
        <w:right w:val="none" w:sz="0" w:space="0" w:color="auto"/>
      </w:divBdr>
    </w:div>
    <w:div w:id="1362977166">
      <w:bodyDiv w:val="1"/>
      <w:marLeft w:val="0"/>
      <w:marRight w:val="0"/>
      <w:marTop w:val="0"/>
      <w:marBottom w:val="0"/>
      <w:divBdr>
        <w:top w:val="none" w:sz="0" w:space="0" w:color="auto"/>
        <w:left w:val="none" w:sz="0" w:space="0" w:color="auto"/>
        <w:bottom w:val="none" w:sz="0" w:space="0" w:color="auto"/>
        <w:right w:val="none" w:sz="0" w:space="0" w:color="auto"/>
      </w:divBdr>
    </w:div>
    <w:div w:id="1506900826">
      <w:bodyDiv w:val="1"/>
      <w:marLeft w:val="0"/>
      <w:marRight w:val="0"/>
      <w:marTop w:val="0"/>
      <w:marBottom w:val="0"/>
      <w:divBdr>
        <w:top w:val="none" w:sz="0" w:space="0" w:color="auto"/>
        <w:left w:val="none" w:sz="0" w:space="0" w:color="auto"/>
        <w:bottom w:val="none" w:sz="0" w:space="0" w:color="auto"/>
        <w:right w:val="none" w:sz="0" w:space="0" w:color="auto"/>
      </w:divBdr>
    </w:div>
    <w:div w:id="1512256656">
      <w:bodyDiv w:val="1"/>
      <w:marLeft w:val="0"/>
      <w:marRight w:val="0"/>
      <w:marTop w:val="0"/>
      <w:marBottom w:val="0"/>
      <w:divBdr>
        <w:top w:val="none" w:sz="0" w:space="0" w:color="auto"/>
        <w:left w:val="none" w:sz="0" w:space="0" w:color="auto"/>
        <w:bottom w:val="none" w:sz="0" w:space="0" w:color="auto"/>
        <w:right w:val="none" w:sz="0" w:space="0" w:color="auto"/>
      </w:divBdr>
    </w:div>
    <w:div w:id="1538464264">
      <w:bodyDiv w:val="1"/>
      <w:marLeft w:val="0"/>
      <w:marRight w:val="0"/>
      <w:marTop w:val="0"/>
      <w:marBottom w:val="0"/>
      <w:divBdr>
        <w:top w:val="none" w:sz="0" w:space="0" w:color="auto"/>
        <w:left w:val="none" w:sz="0" w:space="0" w:color="auto"/>
        <w:bottom w:val="none" w:sz="0" w:space="0" w:color="auto"/>
        <w:right w:val="none" w:sz="0" w:space="0" w:color="auto"/>
      </w:divBdr>
    </w:div>
    <w:div w:id="1684741455">
      <w:bodyDiv w:val="1"/>
      <w:marLeft w:val="0"/>
      <w:marRight w:val="0"/>
      <w:marTop w:val="0"/>
      <w:marBottom w:val="0"/>
      <w:divBdr>
        <w:top w:val="none" w:sz="0" w:space="0" w:color="auto"/>
        <w:left w:val="none" w:sz="0" w:space="0" w:color="auto"/>
        <w:bottom w:val="none" w:sz="0" w:space="0" w:color="auto"/>
        <w:right w:val="none" w:sz="0" w:space="0" w:color="auto"/>
      </w:divBdr>
    </w:div>
    <w:div w:id="1841508738">
      <w:bodyDiv w:val="1"/>
      <w:marLeft w:val="0"/>
      <w:marRight w:val="0"/>
      <w:marTop w:val="0"/>
      <w:marBottom w:val="0"/>
      <w:divBdr>
        <w:top w:val="none" w:sz="0" w:space="0" w:color="auto"/>
        <w:left w:val="none" w:sz="0" w:space="0" w:color="auto"/>
        <w:bottom w:val="none" w:sz="0" w:space="0" w:color="auto"/>
        <w:right w:val="none" w:sz="0" w:space="0" w:color="auto"/>
      </w:divBdr>
      <w:divsChild>
        <w:div w:id="771166646">
          <w:marLeft w:val="0"/>
          <w:marRight w:val="0"/>
          <w:marTop w:val="150"/>
          <w:marBottom w:val="0"/>
          <w:divBdr>
            <w:top w:val="none" w:sz="0" w:space="0" w:color="auto"/>
            <w:left w:val="none" w:sz="0" w:space="0" w:color="auto"/>
            <w:bottom w:val="none" w:sz="0" w:space="0" w:color="auto"/>
            <w:right w:val="none" w:sz="0" w:space="0" w:color="auto"/>
          </w:divBdr>
        </w:div>
      </w:divsChild>
    </w:div>
    <w:div w:id="1876650118">
      <w:bodyDiv w:val="1"/>
      <w:marLeft w:val="0"/>
      <w:marRight w:val="0"/>
      <w:marTop w:val="0"/>
      <w:marBottom w:val="0"/>
      <w:divBdr>
        <w:top w:val="none" w:sz="0" w:space="0" w:color="auto"/>
        <w:left w:val="none" w:sz="0" w:space="0" w:color="auto"/>
        <w:bottom w:val="none" w:sz="0" w:space="0" w:color="auto"/>
        <w:right w:val="none" w:sz="0" w:space="0" w:color="auto"/>
      </w:divBdr>
    </w:div>
    <w:div w:id="1881093426">
      <w:bodyDiv w:val="1"/>
      <w:marLeft w:val="0"/>
      <w:marRight w:val="0"/>
      <w:marTop w:val="0"/>
      <w:marBottom w:val="0"/>
      <w:divBdr>
        <w:top w:val="none" w:sz="0" w:space="0" w:color="auto"/>
        <w:left w:val="none" w:sz="0" w:space="0" w:color="auto"/>
        <w:bottom w:val="none" w:sz="0" w:space="0" w:color="auto"/>
        <w:right w:val="none" w:sz="0" w:space="0" w:color="auto"/>
      </w:divBdr>
    </w:div>
    <w:div w:id="1987590601">
      <w:bodyDiv w:val="1"/>
      <w:marLeft w:val="0"/>
      <w:marRight w:val="0"/>
      <w:marTop w:val="0"/>
      <w:marBottom w:val="0"/>
      <w:divBdr>
        <w:top w:val="none" w:sz="0" w:space="0" w:color="auto"/>
        <w:left w:val="none" w:sz="0" w:space="0" w:color="auto"/>
        <w:bottom w:val="none" w:sz="0" w:space="0" w:color="auto"/>
        <w:right w:val="none" w:sz="0" w:space="0" w:color="auto"/>
      </w:divBdr>
    </w:div>
    <w:div w:id="1995183725">
      <w:bodyDiv w:val="1"/>
      <w:marLeft w:val="0"/>
      <w:marRight w:val="0"/>
      <w:marTop w:val="0"/>
      <w:marBottom w:val="0"/>
      <w:divBdr>
        <w:top w:val="none" w:sz="0" w:space="0" w:color="auto"/>
        <w:left w:val="none" w:sz="0" w:space="0" w:color="auto"/>
        <w:bottom w:val="none" w:sz="0" w:space="0" w:color="auto"/>
        <w:right w:val="none" w:sz="0" w:space="0" w:color="auto"/>
      </w:divBdr>
    </w:div>
    <w:div w:id="2090227975">
      <w:bodyDiv w:val="1"/>
      <w:marLeft w:val="0"/>
      <w:marRight w:val="0"/>
      <w:marTop w:val="0"/>
      <w:marBottom w:val="0"/>
      <w:divBdr>
        <w:top w:val="none" w:sz="0" w:space="0" w:color="auto"/>
        <w:left w:val="none" w:sz="0" w:space="0" w:color="auto"/>
        <w:bottom w:val="none" w:sz="0" w:space="0" w:color="auto"/>
        <w:right w:val="none" w:sz="0" w:space="0" w:color="auto"/>
      </w:divBdr>
    </w:div>
    <w:div w:id="2134707878">
      <w:bodyDiv w:val="1"/>
      <w:marLeft w:val="0"/>
      <w:marRight w:val="0"/>
      <w:marTop w:val="0"/>
      <w:marBottom w:val="0"/>
      <w:divBdr>
        <w:top w:val="none" w:sz="0" w:space="0" w:color="auto"/>
        <w:left w:val="none" w:sz="0" w:space="0" w:color="auto"/>
        <w:bottom w:val="none" w:sz="0" w:space="0" w:color="auto"/>
        <w:right w:val="none" w:sz="0" w:space="0" w:color="auto"/>
      </w:divBdr>
      <w:divsChild>
        <w:div w:id="498352723">
          <w:marLeft w:val="0"/>
          <w:marRight w:val="0"/>
          <w:marTop w:val="0"/>
          <w:marBottom w:val="0"/>
          <w:divBdr>
            <w:top w:val="none" w:sz="0" w:space="0" w:color="auto"/>
            <w:left w:val="none" w:sz="0" w:space="0" w:color="auto"/>
            <w:bottom w:val="none" w:sz="0" w:space="0" w:color="auto"/>
            <w:right w:val="none" w:sz="0" w:space="0" w:color="auto"/>
          </w:divBdr>
          <w:divsChild>
            <w:div w:id="1934780874">
              <w:marLeft w:val="0"/>
              <w:marRight w:val="0"/>
              <w:marTop w:val="0"/>
              <w:marBottom w:val="0"/>
              <w:divBdr>
                <w:top w:val="single" w:sz="12" w:space="0" w:color="F89B1A"/>
                <w:left w:val="single" w:sz="6" w:space="0" w:color="C8D4DB"/>
                <w:bottom w:val="none" w:sz="0" w:space="0" w:color="auto"/>
                <w:right w:val="single" w:sz="6" w:space="0" w:color="C8D4DB"/>
              </w:divBdr>
              <w:divsChild>
                <w:div w:id="608468213">
                  <w:marLeft w:val="0"/>
                  <w:marRight w:val="0"/>
                  <w:marTop w:val="0"/>
                  <w:marBottom w:val="0"/>
                  <w:divBdr>
                    <w:top w:val="none" w:sz="0" w:space="0" w:color="auto"/>
                    <w:left w:val="none" w:sz="0" w:space="0" w:color="auto"/>
                    <w:bottom w:val="none" w:sz="0" w:space="0" w:color="auto"/>
                    <w:right w:val="none" w:sz="0" w:space="0" w:color="auto"/>
                  </w:divBdr>
                  <w:divsChild>
                    <w:div w:id="1356275815">
                      <w:marLeft w:val="0"/>
                      <w:marRight w:val="0"/>
                      <w:marTop w:val="0"/>
                      <w:marBottom w:val="0"/>
                      <w:divBdr>
                        <w:top w:val="none" w:sz="0" w:space="0" w:color="auto"/>
                        <w:left w:val="none" w:sz="0" w:space="0" w:color="auto"/>
                        <w:bottom w:val="none" w:sz="0" w:space="0" w:color="auto"/>
                        <w:right w:val="none" w:sz="0" w:space="0" w:color="auto"/>
                      </w:divBdr>
                      <w:divsChild>
                        <w:div w:id="1117868760">
                          <w:marLeft w:val="0"/>
                          <w:marRight w:val="0"/>
                          <w:marTop w:val="150"/>
                          <w:marBottom w:val="0"/>
                          <w:divBdr>
                            <w:top w:val="none" w:sz="0" w:space="0" w:color="auto"/>
                            <w:left w:val="none" w:sz="0" w:space="0" w:color="auto"/>
                            <w:bottom w:val="none" w:sz="0" w:space="0" w:color="auto"/>
                            <w:right w:val="none" w:sz="0" w:space="0" w:color="auto"/>
                          </w:divBdr>
                          <w:divsChild>
                            <w:div w:id="1272278739">
                              <w:marLeft w:val="0"/>
                              <w:marRight w:val="0"/>
                              <w:marTop w:val="0"/>
                              <w:marBottom w:val="0"/>
                              <w:divBdr>
                                <w:top w:val="single" w:sz="2" w:space="0" w:color="BDC8D5"/>
                                <w:left w:val="single" w:sz="2" w:space="0" w:color="BDC8D5"/>
                                <w:bottom w:val="single" w:sz="2" w:space="8" w:color="BDC8D5"/>
                                <w:right w:val="single" w:sz="2" w:space="0" w:color="BDC8D5"/>
                              </w:divBdr>
                              <w:divsChild>
                                <w:div w:id="793139555">
                                  <w:marLeft w:val="0"/>
                                  <w:marRight w:val="0"/>
                                  <w:marTop w:val="0"/>
                                  <w:marBottom w:val="0"/>
                                  <w:divBdr>
                                    <w:top w:val="none" w:sz="0" w:space="0" w:color="auto"/>
                                    <w:left w:val="none" w:sz="0" w:space="0" w:color="auto"/>
                                    <w:bottom w:val="none" w:sz="0" w:space="0" w:color="auto"/>
                                    <w:right w:val="none" w:sz="0" w:space="0" w:color="auto"/>
                                  </w:divBdr>
                                </w:div>
                                <w:div w:id="14581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2957">
                          <w:marLeft w:val="0"/>
                          <w:marRight w:val="225"/>
                          <w:marTop w:val="0"/>
                          <w:marBottom w:val="0"/>
                          <w:divBdr>
                            <w:top w:val="none" w:sz="0" w:space="0" w:color="auto"/>
                            <w:left w:val="none" w:sz="0" w:space="0" w:color="auto"/>
                            <w:bottom w:val="none" w:sz="0" w:space="0" w:color="auto"/>
                            <w:right w:val="none" w:sz="0" w:space="0" w:color="auto"/>
                          </w:divBdr>
                          <w:divsChild>
                            <w:div w:id="419835440">
                              <w:marLeft w:val="0"/>
                              <w:marRight w:val="0"/>
                              <w:marTop w:val="0"/>
                              <w:marBottom w:val="0"/>
                              <w:divBdr>
                                <w:top w:val="none" w:sz="0" w:space="0" w:color="auto"/>
                                <w:left w:val="none" w:sz="0" w:space="0" w:color="auto"/>
                                <w:bottom w:val="none" w:sz="0" w:space="0" w:color="auto"/>
                                <w:right w:val="none" w:sz="0" w:space="0" w:color="auto"/>
                              </w:divBdr>
                              <w:divsChild>
                                <w:div w:id="576747712">
                                  <w:marLeft w:val="0"/>
                                  <w:marRight w:val="0"/>
                                  <w:marTop w:val="0"/>
                                  <w:marBottom w:val="0"/>
                                  <w:divBdr>
                                    <w:top w:val="none" w:sz="0" w:space="0" w:color="auto"/>
                                    <w:left w:val="none" w:sz="0" w:space="0" w:color="auto"/>
                                    <w:bottom w:val="none" w:sz="0" w:space="0" w:color="auto"/>
                                    <w:right w:val="none" w:sz="0" w:space="0" w:color="auto"/>
                                  </w:divBdr>
                                  <w:divsChild>
                                    <w:div w:id="924414401">
                                      <w:marLeft w:val="0"/>
                                      <w:marRight w:val="0"/>
                                      <w:marTop w:val="0"/>
                                      <w:marBottom w:val="0"/>
                                      <w:divBdr>
                                        <w:top w:val="none" w:sz="0" w:space="0" w:color="auto"/>
                                        <w:left w:val="none" w:sz="0" w:space="0" w:color="auto"/>
                                        <w:bottom w:val="none" w:sz="0" w:space="0" w:color="auto"/>
                                        <w:right w:val="none" w:sz="0" w:space="0" w:color="auto"/>
                                      </w:divBdr>
                                      <w:divsChild>
                                        <w:div w:id="1073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06FF-DE28-4D0D-9E50-BA82B3F7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8645</CharactersWithSpaces>
  <SharedDoc>false</SharedDoc>
  <HLinks>
    <vt:vector size="18" baseType="variant">
      <vt:variant>
        <vt:i4>4980748</vt:i4>
      </vt:variant>
      <vt:variant>
        <vt:i4>6</vt:i4>
      </vt:variant>
      <vt:variant>
        <vt:i4>0</vt:i4>
      </vt:variant>
      <vt:variant>
        <vt:i4>5</vt:i4>
      </vt:variant>
      <vt:variant>
        <vt:lpwstr>http://thuvienphapluat.vn/phap-luat/tim-van-ban.aspx?keyword=27/2015/Q%C4%90-TTg&amp;area=2&amp;type=0&amp;match=False&amp;vc=True&amp;lan=1</vt:lpwstr>
      </vt:variant>
      <vt:variant>
        <vt:lpwstr/>
      </vt:variant>
      <vt:variant>
        <vt:i4>7078001</vt:i4>
      </vt:variant>
      <vt:variant>
        <vt:i4>3</vt:i4>
      </vt:variant>
      <vt:variant>
        <vt:i4>0</vt:i4>
      </vt:variant>
      <vt:variant>
        <vt:i4>5</vt:i4>
      </vt:variant>
      <vt:variant>
        <vt:lpwstr>http://thuvienphapluat.vn/phap-luat/tim-van-ban.aspx?keyword=46/2015/N%C4%90-CP&amp;area=2&amp;type=0&amp;match=False&amp;vc=True&amp;lan=1</vt:lpwstr>
      </vt:variant>
      <vt:variant>
        <vt:lpwstr/>
      </vt:variant>
      <vt:variant>
        <vt:i4>6357118</vt:i4>
      </vt:variant>
      <vt:variant>
        <vt:i4>0</vt:i4>
      </vt:variant>
      <vt:variant>
        <vt:i4>0</vt:i4>
      </vt:variant>
      <vt:variant>
        <vt:i4>5</vt:i4>
      </vt:variant>
      <vt:variant>
        <vt:lpwstr>http://thuvienphapluat.vn/phap-luat/tim-van-ban.aspx?keyword=99/2015/N%C4%90-CP&amp;area=2&amp;type=0&amp;match=False&amp;vc=True&amp;lan=1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ThanhNguyen</dc:creator>
  <cp:lastModifiedBy>Server</cp:lastModifiedBy>
  <cp:revision>3</cp:revision>
  <dcterms:created xsi:type="dcterms:W3CDTF">2019-04-19T03:42:00Z</dcterms:created>
  <dcterms:modified xsi:type="dcterms:W3CDTF">2019-04-19T03:42:00Z</dcterms:modified>
</cp:coreProperties>
</file>